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8046"/>
        <w:gridCol w:w="8364"/>
      </w:tblGrid>
      <w:tr w:rsidR="00E36C5D" w:rsidTr="001709C2">
        <w:tc>
          <w:tcPr>
            <w:tcW w:w="8046" w:type="dxa"/>
          </w:tcPr>
          <w:tbl>
            <w:tblPr>
              <w:tblpPr w:leftFromText="141" w:rightFromText="141" w:vertAnchor="page" w:horzAnchor="margin" w:tblpY="7152"/>
              <w:tblOverlap w:val="never"/>
              <w:tblW w:w="2974" w:type="dxa"/>
              <w:tblCellMar>
                <w:left w:w="10" w:type="dxa"/>
                <w:right w:w="10" w:type="dxa"/>
              </w:tblCellMar>
              <w:tblLook w:val="0000"/>
            </w:tblPr>
            <w:tblGrid>
              <w:gridCol w:w="1429"/>
              <w:gridCol w:w="1545"/>
            </w:tblGrid>
            <w:tr w:rsidR="00325612" w:rsidRPr="008B4F90" w:rsidTr="00301D44">
              <w:trPr>
                <w:trHeight w:val="2542"/>
              </w:trPr>
              <w:tc>
                <w:tcPr>
                  <w:tcW w:w="1429" w:type="dxa"/>
                  <w:vMerge w:val="restart"/>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extDirection w:val="btLr"/>
                  <w:vAlign w:val="center"/>
                </w:tcPr>
                <w:p w:rsidR="00325612" w:rsidRPr="00AC0C6B" w:rsidRDefault="00325612" w:rsidP="00325612">
                  <w:pPr>
                    <w:spacing w:line="360" w:lineRule="auto"/>
                    <w:ind w:left="113" w:right="113"/>
                    <w:rPr>
                      <w:b/>
                      <w:sz w:val="20"/>
                    </w:rPr>
                  </w:pPr>
                  <w:r w:rsidRPr="00AC0C6B">
                    <w:rPr>
                      <w:b/>
                      <w:sz w:val="20"/>
                    </w:rPr>
                    <w:t>EKOLOGIA –RATUJ Z NAMI ZIEMIĘ</w:t>
                  </w:r>
                </w:p>
                <w:p w:rsidR="00325612" w:rsidRPr="008B4F90" w:rsidRDefault="00325612" w:rsidP="00325612">
                  <w:pPr>
                    <w:spacing w:line="360" w:lineRule="auto"/>
                    <w:ind w:left="113" w:right="113"/>
                    <w:rPr>
                      <w:sz w:val="20"/>
                    </w:rPr>
                  </w:pPr>
                  <w:r w:rsidRPr="00AC0C6B">
                    <w:rPr>
                      <w:b/>
                      <w:sz w:val="20"/>
                    </w:rPr>
                    <w:t>KUPONIK SZCZĘŚCIA</w:t>
                  </w:r>
                </w:p>
              </w:tc>
              <w:tc>
                <w:tcPr>
                  <w:tcW w:w="1545" w:type="dxa"/>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325612" w:rsidRPr="008B4F90" w:rsidRDefault="00325612" w:rsidP="00325612">
                  <w:pPr>
                    <w:rPr>
                      <w:sz w:val="20"/>
                    </w:rPr>
                  </w:pPr>
                </w:p>
                <w:p w:rsidR="00325612" w:rsidRPr="008B4F90" w:rsidRDefault="00325612" w:rsidP="00325612">
                  <w:pPr>
                    <w:rPr>
                      <w:sz w:val="20"/>
                    </w:rPr>
                  </w:pPr>
                </w:p>
                <w:p w:rsidR="00325612" w:rsidRPr="008B4F90" w:rsidRDefault="00325612" w:rsidP="00325612">
                  <w:pPr>
                    <w:rPr>
                      <w:sz w:val="20"/>
                    </w:rPr>
                  </w:pPr>
                  <w:r>
                    <w:object w:dxaOrig="1245"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2.05pt;height:80.7pt;visibility:visible;mso-wrap-style:square" o:ole="">
                        <v:imagedata r:id="rId5" o:title=""/>
                      </v:shape>
                      <o:OLEObject Type="Embed" ProgID="StaticDib" ShapeID="_x0000_i1034" DrawAspect="Content" ObjectID="_1491143718" r:id="rId6"/>
                    </w:object>
                  </w:r>
                </w:p>
                <w:p w:rsidR="00325612" w:rsidRPr="008B4F90" w:rsidRDefault="00325612" w:rsidP="00325612">
                  <w:pPr>
                    <w:rPr>
                      <w:sz w:val="20"/>
                    </w:rPr>
                  </w:pPr>
                </w:p>
                <w:p w:rsidR="00325612" w:rsidRPr="008B4F90" w:rsidRDefault="00325612" w:rsidP="00325612">
                  <w:pPr>
                    <w:jc w:val="both"/>
                    <w:rPr>
                      <w:sz w:val="20"/>
                    </w:rPr>
                  </w:pPr>
                </w:p>
              </w:tc>
            </w:tr>
            <w:tr w:rsidR="00325612" w:rsidTr="00301D44">
              <w:trPr>
                <w:trHeight w:val="829"/>
              </w:trPr>
              <w:tc>
                <w:tcPr>
                  <w:tcW w:w="1429" w:type="dxa"/>
                  <w:vMerge/>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325612" w:rsidRDefault="00325612" w:rsidP="00325612">
                  <w:pPr>
                    <w:spacing w:line="276" w:lineRule="auto"/>
                  </w:pPr>
                  <w:r>
                    <w:rPr>
                      <w:rFonts w:eastAsia="Calibri" w:cs="Calibri"/>
                    </w:rPr>
                    <w:t xml:space="preserve"> </w:t>
                  </w:r>
                </w:p>
              </w:tc>
              <w:tc>
                <w:tcPr>
                  <w:tcW w:w="1545" w:type="dxa"/>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325612" w:rsidRDefault="00325612" w:rsidP="00325612">
                  <w:pPr>
                    <w:spacing w:line="360" w:lineRule="auto"/>
                  </w:pPr>
                  <w:r>
                    <w:rPr>
                      <w:rFonts w:eastAsia="Calibri" w:cs="Calibri"/>
                    </w:rPr>
                    <w:t>Kwiecień</w:t>
                  </w:r>
                  <w:r>
                    <w:rPr>
                      <w:rFonts w:eastAsia="Calibri" w:cs="Calibri"/>
                    </w:rPr>
                    <w:t xml:space="preserve"> 2015</w:t>
                  </w:r>
                </w:p>
              </w:tc>
            </w:tr>
          </w:tbl>
          <w:p w:rsidR="00E36C5D" w:rsidRDefault="00503FBD">
            <w:r>
              <w:rPr>
                <w:noProof/>
                <w:lang w:eastAsia="pl-PL"/>
              </w:rPr>
              <w:pict>
                <v:shapetype id="_x0000_t202" coordsize="21600,21600" o:spt="202" path="m,l,21600r21600,l21600,xe">
                  <v:stroke joinstyle="miter"/>
                  <v:path gradientshapeok="t" o:connecttype="rect"/>
                </v:shapetype>
                <v:shape id="_x0000_s1035" type="#_x0000_t202" style="position:absolute;left:0;text-align:left;margin-left:-.55pt;margin-top:11.35pt;width:382.35pt;height:353.8pt;z-index:251662336;mso-position-horizontal-relative:text;mso-position-vertical-relative:text" strokecolor="white [3212]">
                  <v:textbox>
                    <w:txbxContent>
                      <w:p w:rsidR="00503FBD" w:rsidRPr="00503FBD" w:rsidRDefault="00503FBD" w:rsidP="00503FBD">
                        <w:pPr>
                          <w:spacing w:line="276" w:lineRule="auto"/>
                          <w:rPr>
                            <w:sz w:val="32"/>
                          </w:rPr>
                        </w:pPr>
                        <w:r w:rsidRPr="00503FBD">
                          <w:rPr>
                            <w:sz w:val="32"/>
                          </w:rPr>
                          <w:t>Rozwiąż rebusy.</w:t>
                        </w:r>
                      </w:p>
                      <w:p w:rsidR="00503FBD" w:rsidRDefault="00503FBD"/>
                      <w:p w:rsidR="00503FBD" w:rsidRDefault="00503FBD">
                        <w:r>
                          <w:rPr>
                            <w:noProof/>
                            <w:lang w:eastAsia="pl-PL"/>
                          </w:rPr>
                          <w:drawing>
                            <wp:inline distT="0" distB="0" distL="0" distR="0">
                              <wp:extent cx="4663440" cy="1954280"/>
                              <wp:effectExtent l="19050" t="0" r="381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srcRect/>
                                      <a:stretch>
                                        <a:fillRect/>
                                      </a:stretch>
                                    </pic:blipFill>
                                    <pic:spPr bwMode="auto">
                                      <a:xfrm>
                                        <a:off x="0" y="0"/>
                                        <a:ext cx="4663440" cy="1954280"/>
                                      </a:xfrm>
                                      <a:prstGeom prst="rect">
                                        <a:avLst/>
                                      </a:prstGeom>
                                      <a:noFill/>
                                      <a:ln w="9525">
                                        <a:noFill/>
                                        <a:miter lim="800000"/>
                                        <a:headEnd/>
                                        <a:tailEnd/>
                                      </a:ln>
                                    </pic:spPr>
                                  </pic:pic>
                                </a:graphicData>
                              </a:graphic>
                            </wp:inline>
                          </w:drawing>
                        </w:r>
                      </w:p>
                      <w:p w:rsidR="00301D44" w:rsidRDefault="00301D44"/>
                      <w:p w:rsidR="00301D44" w:rsidRDefault="00301D44"/>
                      <w:p w:rsidR="00301D44" w:rsidRDefault="00301D44"/>
                      <w:p w:rsidR="00301D44" w:rsidRDefault="00301D44">
                        <w:r>
                          <w:rPr>
                            <w:noProof/>
                            <w:lang w:eastAsia="pl-PL"/>
                          </w:rPr>
                          <w:drawing>
                            <wp:inline distT="0" distB="0" distL="0" distR="0">
                              <wp:extent cx="2818743" cy="1145059"/>
                              <wp:effectExtent l="19050" t="0" r="657"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srcRect/>
                                      <a:stretch>
                                        <a:fillRect/>
                                      </a:stretch>
                                    </pic:blipFill>
                                    <pic:spPr bwMode="auto">
                                      <a:xfrm>
                                        <a:off x="0" y="0"/>
                                        <a:ext cx="2825181" cy="1147674"/>
                                      </a:xfrm>
                                      <a:prstGeom prst="rect">
                                        <a:avLst/>
                                      </a:prstGeom>
                                      <a:noFill/>
                                      <a:ln w="9525">
                                        <a:noFill/>
                                        <a:miter lim="800000"/>
                                        <a:headEnd/>
                                        <a:tailEnd/>
                                      </a:ln>
                                    </pic:spPr>
                                  </pic:pic>
                                </a:graphicData>
                              </a:graphic>
                            </wp:inline>
                          </w:drawing>
                        </w:r>
                      </w:p>
                    </w:txbxContent>
                  </v:textbox>
                </v:shape>
              </w:pict>
            </w:r>
          </w:p>
        </w:tc>
        <w:tc>
          <w:tcPr>
            <w:tcW w:w="8364" w:type="dxa"/>
          </w:tcPr>
          <w:p w:rsidR="00E36C5D" w:rsidRPr="00E36C5D" w:rsidRDefault="00E36C5D" w:rsidP="00E36C5D">
            <w:pPr>
              <w:spacing w:line="276" w:lineRule="auto"/>
              <w:rPr>
                <w:b/>
                <w:sz w:val="20"/>
              </w:rPr>
            </w:pPr>
            <w:r w:rsidRPr="00E36C5D">
              <w:rPr>
                <w:rFonts w:ascii="Times New Roman" w:eastAsia="Times New Roman" w:hAnsi="Times New Roman" w:cs="Times New Roman"/>
                <w:b/>
                <w:color w:val="92D050"/>
                <w:sz w:val="96"/>
              </w:rPr>
              <w:t>Ekologia</w:t>
            </w:r>
          </w:p>
          <w:p w:rsidR="00E36C5D" w:rsidRPr="00E36C5D" w:rsidRDefault="00E36C5D" w:rsidP="00E36C5D">
            <w:pPr>
              <w:spacing w:line="276" w:lineRule="auto"/>
              <w:rPr>
                <w:rFonts w:ascii="Times New Roman" w:eastAsia="Times New Roman" w:hAnsi="Times New Roman" w:cs="Times New Roman"/>
                <w:b/>
                <w:color w:val="92D050"/>
                <w:sz w:val="44"/>
              </w:rPr>
            </w:pPr>
            <w:r w:rsidRPr="00E36C5D">
              <w:rPr>
                <w:rFonts w:ascii="Times New Roman" w:eastAsia="Times New Roman" w:hAnsi="Times New Roman" w:cs="Times New Roman"/>
                <w:b/>
                <w:color w:val="92D050"/>
                <w:sz w:val="44"/>
              </w:rPr>
              <w:t>Ratuj z nami Ziemię!</w:t>
            </w:r>
          </w:p>
          <w:p w:rsidR="00E36C5D" w:rsidRDefault="00E36C5D" w:rsidP="00E36C5D">
            <w:pPr>
              <w:spacing w:line="276" w:lineRule="auto"/>
              <w:rPr>
                <w:rFonts w:ascii="Times New Roman" w:eastAsia="Times New Roman" w:hAnsi="Times New Roman" w:cs="Times New Roman"/>
                <w:b/>
                <w:color w:val="92D050"/>
                <w:sz w:val="24"/>
                <w:szCs w:val="28"/>
              </w:rPr>
            </w:pPr>
          </w:p>
          <w:p w:rsidR="00E36C5D" w:rsidRPr="00E36C5D" w:rsidRDefault="00E36C5D" w:rsidP="00E36C5D">
            <w:pPr>
              <w:spacing w:line="276" w:lineRule="auto"/>
              <w:rPr>
                <w:b/>
                <w:szCs w:val="28"/>
              </w:rPr>
            </w:pPr>
            <w:r w:rsidRPr="00E36C5D">
              <w:rPr>
                <w:rFonts w:ascii="Times New Roman" w:eastAsia="Times New Roman" w:hAnsi="Times New Roman" w:cs="Times New Roman"/>
                <w:b/>
                <w:color w:val="92D050"/>
                <w:szCs w:val="28"/>
              </w:rPr>
              <w:t>GAZETKA EKOLOGICZNA ZIELONEGO PATROLU GIMNAZJUM NR 7</w:t>
            </w:r>
          </w:p>
          <w:p w:rsidR="00E36C5D" w:rsidRPr="00E36C5D" w:rsidRDefault="00E36C5D" w:rsidP="00E36C5D">
            <w:pPr>
              <w:rPr>
                <w:sz w:val="20"/>
              </w:rPr>
            </w:pPr>
            <w:r w:rsidRPr="00E36C5D">
              <w:rPr>
                <w:rFonts w:ascii="Calibri" w:eastAsia="Calibri" w:hAnsi="Calibri" w:cs="Calibri"/>
                <w:sz w:val="20"/>
              </w:rPr>
              <w:t xml:space="preserve"> </w:t>
            </w:r>
          </w:p>
          <w:p w:rsidR="00E36C5D" w:rsidRDefault="00E36C5D" w:rsidP="00E36C5D">
            <w:pPr>
              <w:spacing w:after="200"/>
            </w:pPr>
            <w:r>
              <w:object w:dxaOrig="4139" w:dyaOrig="2745">
                <v:shape id="_x0000_i1025" type="#_x0000_t75" style="width:147.7pt;height:98.05pt;visibility:visible;mso-wrap-style:square" o:ole="">
                  <v:imagedata r:id="rId9" o:title=""/>
                </v:shape>
                <o:OLEObject Type="Embed" ProgID="StaticDib" ShapeID="_x0000_i1025" DrawAspect="Content" ObjectID="_1491143719" r:id="rId10"/>
              </w:object>
            </w:r>
          </w:p>
          <w:p w:rsidR="00E36C5D" w:rsidRDefault="00E36C5D" w:rsidP="00E36C5D">
            <w:pPr>
              <w:spacing w:after="200"/>
            </w:pPr>
            <w:r>
              <w:object w:dxaOrig="4274" w:dyaOrig="2655">
                <v:shape id="_x0000_i1026" type="#_x0000_t75" style="width:147.7pt;height:91.85pt;visibility:visible;mso-wrap-style:square" o:ole="">
                  <v:imagedata r:id="rId11" o:title=""/>
                </v:shape>
                <o:OLEObject Type="Embed" ProgID="StaticDib" ShapeID="_x0000_i1026" DrawAspect="Content" ObjectID="_1491143720" r:id="rId12"/>
              </w:object>
            </w:r>
          </w:p>
          <w:p w:rsidR="00E36C5D" w:rsidRDefault="00E36C5D" w:rsidP="00E36C5D">
            <w:pPr>
              <w:spacing w:after="200"/>
            </w:pPr>
            <w:r>
              <w:object w:dxaOrig="3660" w:dyaOrig="3090">
                <v:shape id="_x0000_i1027" type="#_x0000_t75" style="width:146.5pt;height:124.15pt;visibility:visible;mso-wrap-style:square" o:ole="">
                  <v:imagedata r:id="rId13" o:title=""/>
                </v:shape>
                <o:OLEObject Type="Embed" ProgID="StaticDib" ShapeID="_x0000_i1027" DrawAspect="Content" ObjectID="_1491143721" r:id="rId14"/>
              </w:object>
            </w:r>
          </w:p>
          <w:p w:rsidR="00E36C5D" w:rsidRDefault="00E36C5D" w:rsidP="00E36C5D">
            <w:pPr>
              <w:spacing w:after="200"/>
              <w:jc w:val="both"/>
            </w:pPr>
          </w:p>
          <w:p w:rsidR="00E36C5D" w:rsidRDefault="00E36C5D" w:rsidP="00E36C5D">
            <w:pPr>
              <w:spacing w:after="200"/>
            </w:pPr>
          </w:p>
          <w:p w:rsidR="00E36C5D" w:rsidRPr="00E36C5D" w:rsidRDefault="00E36C5D" w:rsidP="00E36C5D">
            <w:pPr>
              <w:spacing w:after="200" w:line="276" w:lineRule="auto"/>
              <w:rPr>
                <w:sz w:val="14"/>
              </w:rPr>
            </w:pPr>
            <w:r w:rsidRPr="00E36C5D">
              <w:rPr>
                <w:rFonts w:ascii="Times New Roman" w:eastAsia="Times New Roman" w:hAnsi="Times New Roman" w:cs="Times New Roman"/>
                <w:sz w:val="24"/>
              </w:rPr>
              <w:t xml:space="preserve">Kwiecień 2015                </w:t>
            </w:r>
            <w:r>
              <w:rPr>
                <w:rFonts w:ascii="Times New Roman" w:eastAsia="Times New Roman" w:hAnsi="Times New Roman" w:cs="Times New Roman"/>
                <w:sz w:val="24"/>
              </w:rPr>
              <w:t xml:space="preserve">             </w:t>
            </w:r>
            <w:r w:rsidRPr="00E36C5D">
              <w:rPr>
                <w:rFonts w:ascii="Times New Roman" w:eastAsia="Times New Roman" w:hAnsi="Times New Roman" w:cs="Times New Roman"/>
                <w:sz w:val="24"/>
              </w:rPr>
              <w:t xml:space="preserve">                1.50 zł</w:t>
            </w:r>
          </w:p>
          <w:p w:rsidR="00E36C5D" w:rsidRDefault="00E36C5D" w:rsidP="00E36C5D">
            <w:pPr>
              <w:tabs>
                <w:tab w:val="left" w:pos="1316"/>
                <w:tab w:val="center" w:pos="3994"/>
              </w:tabs>
              <w:jc w:val="left"/>
            </w:pPr>
            <w:r>
              <w:tab/>
            </w:r>
            <w:r>
              <w:tab/>
            </w:r>
            <w:r>
              <w:tab/>
            </w:r>
          </w:p>
        </w:tc>
      </w:tr>
      <w:tr w:rsidR="00E36C5D" w:rsidTr="001709C2">
        <w:tc>
          <w:tcPr>
            <w:tcW w:w="8046" w:type="dxa"/>
          </w:tcPr>
          <w:p w:rsidR="00E36C5D" w:rsidRDefault="00E36C5D" w:rsidP="00E36C5D">
            <w:pPr>
              <w:spacing w:after="200" w:line="276" w:lineRule="auto"/>
              <w:jc w:val="left"/>
            </w:pPr>
            <w:r>
              <w:rPr>
                <w:rFonts w:ascii="Times New Roman" w:eastAsia="Times New Roman" w:hAnsi="Times New Roman" w:cs="Times New Roman"/>
                <w:b/>
                <w:i/>
                <w:sz w:val="56"/>
              </w:rPr>
              <w:lastRenderedPageBreak/>
              <w:t>W tym numerze:</w:t>
            </w:r>
          </w:p>
          <w:p w:rsidR="00E36C5D" w:rsidRDefault="00E36C5D" w:rsidP="00E36C5D">
            <w:pPr>
              <w:spacing w:line="276" w:lineRule="auto"/>
              <w:jc w:val="left"/>
            </w:pPr>
            <w:r>
              <w:rPr>
                <w:rFonts w:ascii="Times New Roman" w:eastAsia="Times New Roman" w:hAnsi="Times New Roman" w:cs="Times New Roman"/>
                <w:sz w:val="28"/>
              </w:rPr>
              <w:t>-Pojęcie wody,</w:t>
            </w:r>
          </w:p>
          <w:p w:rsidR="00E36C5D" w:rsidRDefault="00E36C5D" w:rsidP="00E36C5D">
            <w:pPr>
              <w:spacing w:line="276" w:lineRule="auto"/>
              <w:jc w:val="left"/>
            </w:pPr>
            <w:r>
              <w:rPr>
                <w:rFonts w:ascii="Times New Roman" w:eastAsia="Times New Roman" w:hAnsi="Times New Roman" w:cs="Times New Roman"/>
                <w:sz w:val="28"/>
              </w:rPr>
              <w:t>- Woda jako źródło życia,</w:t>
            </w:r>
          </w:p>
          <w:p w:rsidR="00E36C5D" w:rsidRDefault="00E36C5D" w:rsidP="00E36C5D">
            <w:pPr>
              <w:spacing w:line="360" w:lineRule="auto"/>
              <w:jc w:val="left"/>
            </w:pPr>
            <w:r>
              <w:rPr>
                <w:rFonts w:ascii="Times New Roman" w:eastAsia="Times New Roman" w:hAnsi="Times New Roman" w:cs="Times New Roman"/>
                <w:sz w:val="28"/>
              </w:rPr>
              <w:t>- Rodzaje wód,</w:t>
            </w:r>
          </w:p>
          <w:p w:rsidR="00E36C5D" w:rsidRDefault="00E36C5D" w:rsidP="00E36C5D">
            <w:pPr>
              <w:spacing w:line="360" w:lineRule="auto"/>
              <w:jc w:val="left"/>
            </w:pPr>
            <w:r>
              <w:rPr>
                <w:rFonts w:ascii="Times New Roman" w:eastAsia="Times New Roman" w:hAnsi="Times New Roman" w:cs="Times New Roman"/>
                <w:sz w:val="28"/>
              </w:rPr>
              <w:t>- Zanieczyszczenia wód.</w:t>
            </w:r>
          </w:p>
          <w:p w:rsidR="00E36C5D" w:rsidRDefault="00E36C5D" w:rsidP="00E36C5D">
            <w:pPr>
              <w:spacing w:line="276" w:lineRule="auto"/>
              <w:jc w:val="both"/>
            </w:pPr>
          </w:p>
          <w:p w:rsidR="00E36C5D" w:rsidRPr="004E045E" w:rsidRDefault="00E36C5D" w:rsidP="00E36C5D">
            <w:pPr>
              <w:spacing w:after="200" w:line="276" w:lineRule="auto"/>
              <w:rPr>
                <w:sz w:val="20"/>
              </w:rPr>
            </w:pPr>
            <w:r w:rsidRPr="004E045E">
              <w:rPr>
                <w:rFonts w:ascii="Times New Roman" w:eastAsia="Times New Roman" w:hAnsi="Times New Roman" w:cs="Times New Roman"/>
                <w:b/>
                <w:i/>
                <w:sz w:val="32"/>
              </w:rPr>
              <w:t>Konkursy:</w:t>
            </w:r>
          </w:p>
          <w:p w:rsidR="00E36C5D" w:rsidRPr="004E045E" w:rsidRDefault="00E36C5D" w:rsidP="00E36C5D">
            <w:pPr>
              <w:spacing w:line="276" w:lineRule="auto"/>
              <w:rPr>
                <w:sz w:val="20"/>
              </w:rPr>
            </w:pPr>
            <w:r w:rsidRPr="004E045E">
              <w:rPr>
                <w:rFonts w:ascii="Century Gothic" w:eastAsia="Century Gothic" w:hAnsi="Century Gothic" w:cs="Century Gothic"/>
                <w:b/>
                <w:color w:val="00B050"/>
                <w:sz w:val="24"/>
              </w:rPr>
              <w:t>Zielony Patrol zaprasza wszystkich uczniów do udziału w konkurs</w:t>
            </w:r>
            <w:r>
              <w:rPr>
                <w:rFonts w:ascii="Century Gothic" w:eastAsia="Century Gothic" w:hAnsi="Century Gothic" w:cs="Century Gothic"/>
                <w:b/>
                <w:color w:val="00B050"/>
                <w:sz w:val="24"/>
              </w:rPr>
              <w:t>ie</w:t>
            </w:r>
            <w:r w:rsidRPr="004E045E">
              <w:rPr>
                <w:rFonts w:ascii="Century Gothic" w:eastAsia="Century Gothic" w:hAnsi="Century Gothic" w:cs="Century Gothic"/>
                <w:b/>
                <w:color w:val="00B050"/>
                <w:sz w:val="24"/>
              </w:rPr>
              <w:t xml:space="preserve"> wewnątrzszkolny</w:t>
            </w:r>
            <w:r>
              <w:rPr>
                <w:rFonts w:ascii="Century Gothic" w:eastAsia="Century Gothic" w:hAnsi="Century Gothic" w:cs="Century Gothic"/>
                <w:b/>
                <w:color w:val="00B050"/>
                <w:sz w:val="24"/>
              </w:rPr>
              <w:t>m</w:t>
            </w:r>
          </w:p>
          <w:p w:rsidR="00E36C5D" w:rsidRPr="004E045E" w:rsidRDefault="00E36C5D" w:rsidP="00E36C5D">
            <w:pPr>
              <w:spacing w:line="360" w:lineRule="auto"/>
              <w:rPr>
                <w:sz w:val="20"/>
              </w:rPr>
            </w:pPr>
          </w:p>
          <w:p w:rsidR="00E36C5D" w:rsidRPr="004E045E" w:rsidRDefault="00E36C5D" w:rsidP="00E36C5D">
            <w:pPr>
              <w:spacing w:line="360" w:lineRule="auto"/>
              <w:rPr>
                <w:sz w:val="20"/>
              </w:rPr>
            </w:pPr>
            <w:r w:rsidRPr="004E045E">
              <w:rPr>
                <w:rFonts w:ascii="Times New Roman" w:eastAsia="Times New Roman" w:hAnsi="Times New Roman" w:cs="Times New Roman"/>
                <w:sz w:val="24"/>
              </w:rPr>
              <w:t xml:space="preserve">1. </w:t>
            </w:r>
            <w:r>
              <w:rPr>
                <w:rFonts w:ascii="Times New Roman" w:eastAsia="Times New Roman" w:hAnsi="Times New Roman" w:cs="Times New Roman"/>
                <w:sz w:val="24"/>
              </w:rPr>
              <w:t xml:space="preserve">Woda źródłem życia </w:t>
            </w:r>
            <w:r w:rsidR="001709C2">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1709C2">
              <w:rPr>
                <w:rFonts w:ascii="Times New Roman" w:eastAsia="Times New Roman" w:hAnsi="Times New Roman" w:cs="Times New Roman"/>
                <w:sz w:val="24"/>
              </w:rPr>
              <w:t>27 kwietnia godz. 12.30 sala 20</w:t>
            </w:r>
          </w:p>
          <w:p w:rsidR="00E36C5D" w:rsidRPr="004E045E" w:rsidRDefault="00E36C5D" w:rsidP="00E36C5D">
            <w:pPr>
              <w:spacing w:line="276" w:lineRule="auto"/>
              <w:rPr>
                <w:sz w:val="20"/>
              </w:rPr>
            </w:pPr>
          </w:p>
          <w:p w:rsidR="00E36C5D" w:rsidRPr="004E045E" w:rsidRDefault="00E36C5D" w:rsidP="00E36C5D">
            <w:pPr>
              <w:spacing w:line="276" w:lineRule="auto"/>
              <w:rPr>
                <w:sz w:val="20"/>
              </w:rPr>
            </w:pPr>
            <w:r w:rsidRPr="004E045E">
              <w:rPr>
                <w:rFonts w:ascii="Times New Roman" w:eastAsia="Times New Roman" w:hAnsi="Times New Roman" w:cs="Times New Roman"/>
                <w:b/>
                <w:i/>
                <w:sz w:val="28"/>
              </w:rPr>
              <w:t>Osoby zainteresowane prosimy kontakt</w:t>
            </w:r>
            <w:r w:rsidRPr="004E045E">
              <w:rPr>
                <w:rFonts w:ascii="Times New Roman" w:eastAsia="Times New Roman" w:hAnsi="Times New Roman" w:cs="Times New Roman"/>
                <w:b/>
                <w:i/>
                <w:sz w:val="28"/>
              </w:rPr>
              <w:br/>
            </w:r>
            <w:r w:rsidRPr="004E045E">
              <w:rPr>
                <w:rFonts w:ascii="Times New Roman" w:eastAsia="Times New Roman" w:hAnsi="Times New Roman" w:cs="Times New Roman"/>
                <w:b/>
                <w:i/>
                <w:sz w:val="28"/>
                <w:u w:val="single"/>
              </w:rPr>
              <w:t xml:space="preserve"> z p. A. Pawelec lub p. A. Kwiecień</w:t>
            </w:r>
          </w:p>
          <w:p w:rsidR="00E36C5D" w:rsidRPr="004E045E" w:rsidRDefault="00E36C5D" w:rsidP="00E36C5D">
            <w:pPr>
              <w:spacing w:line="276" w:lineRule="auto"/>
              <w:rPr>
                <w:sz w:val="20"/>
              </w:rPr>
            </w:pPr>
            <w:r w:rsidRPr="004E045E">
              <w:rPr>
                <w:rFonts w:ascii="Times New Roman" w:eastAsia="Times New Roman" w:hAnsi="Times New Roman" w:cs="Times New Roman"/>
                <w:b/>
                <w:i/>
                <w:sz w:val="28"/>
              </w:rPr>
              <w:t>W każdym konkursie zostaną nagrodzone najlepsze prace.</w:t>
            </w:r>
          </w:p>
          <w:p w:rsidR="00E36C5D" w:rsidRPr="004E045E" w:rsidRDefault="00E36C5D" w:rsidP="00E36C5D">
            <w:pPr>
              <w:spacing w:line="276" w:lineRule="auto"/>
              <w:rPr>
                <w:sz w:val="20"/>
              </w:rPr>
            </w:pPr>
          </w:p>
          <w:p w:rsidR="00E36C5D" w:rsidRPr="004E045E" w:rsidRDefault="00E36C5D" w:rsidP="00E36C5D">
            <w:pPr>
              <w:spacing w:line="276" w:lineRule="auto"/>
              <w:rPr>
                <w:sz w:val="20"/>
              </w:rPr>
            </w:pPr>
            <w:r w:rsidRPr="004E045E">
              <w:rPr>
                <w:rFonts w:ascii="Times New Roman" w:eastAsia="Times New Roman" w:hAnsi="Times New Roman" w:cs="Times New Roman"/>
                <w:color w:val="943634"/>
                <w:sz w:val="28"/>
              </w:rPr>
              <w:t>DYPLOM I NAGRODĘ ZWYCIĘZCY OTRZYMAJĄ PODCZAS UROCZYSTEGO ZAKOŃCZENIA ROKU SZKOLNEGO</w:t>
            </w:r>
          </w:p>
          <w:p w:rsidR="00E36C5D" w:rsidRDefault="00E36C5D" w:rsidP="00E36C5D">
            <w:pPr>
              <w:spacing w:after="200" w:line="276" w:lineRule="auto"/>
              <w:jc w:val="both"/>
            </w:pPr>
          </w:p>
          <w:p w:rsidR="00E36C5D" w:rsidRDefault="00E36C5D" w:rsidP="00E36C5D">
            <w:pPr>
              <w:spacing w:after="200" w:line="276" w:lineRule="auto"/>
            </w:pPr>
          </w:p>
          <w:p w:rsidR="00E36C5D" w:rsidRDefault="00E36C5D" w:rsidP="00E36C5D">
            <w:pPr>
              <w:spacing w:after="200" w:line="276" w:lineRule="auto"/>
            </w:pPr>
            <w:r>
              <w:rPr>
                <w:rFonts w:ascii="Times New Roman" w:eastAsia="Times New Roman" w:hAnsi="Times New Roman" w:cs="Times New Roman"/>
                <w:b/>
                <w:i/>
                <w:sz w:val="36"/>
              </w:rPr>
              <w:t>Zbiórka surowców wtórnych</w:t>
            </w:r>
          </w:p>
          <w:p w:rsidR="00E36C5D" w:rsidRDefault="00E36C5D" w:rsidP="00E36C5D">
            <w:pPr>
              <w:spacing w:after="200" w:line="276" w:lineRule="auto"/>
              <w:jc w:val="both"/>
            </w:pPr>
            <w:r>
              <w:rPr>
                <w:rFonts w:ascii="Times New Roman" w:eastAsia="Times New Roman" w:hAnsi="Times New Roman" w:cs="Times New Roman"/>
                <w:sz w:val="28"/>
              </w:rPr>
              <w:t>Jak co roku, uczymy się dbać o nasze środowisko. W tym celu organizujemy całoroczną zbiórkę surowców wtórnych: baterii, puszek, makulatury. Zachęcamy wszystkich gimnazjalistów do włączenia się      w akcję.</w:t>
            </w:r>
          </w:p>
          <w:p w:rsidR="00E36C5D" w:rsidRDefault="00E36C5D"/>
        </w:tc>
        <w:tc>
          <w:tcPr>
            <w:tcW w:w="8364" w:type="dxa"/>
          </w:tcPr>
          <w:p w:rsidR="001709C2" w:rsidRPr="001709C2" w:rsidRDefault="001709C2" w:rsidP="001709C2">
            <w:pPr>
              <w:rPr>
                <w:sz w:val="36"/>
                <w:szCs w:val="24"/>
              </w:rPr>
            </w:pPr>
            <w:r w:rsidRPr="001709C2">
              <w:rPr>
                <w:rFonts w:ascii="Times New Roman" w:eastAsia="Times New Roman" w:hAnsi="Times New Roman" w:cs="Times New Roman"/>
                <w:b/>
                <w:i/>
                <w:color w:val="4F6228"/>
                <w:sz w:val="36"/>
                <w:szCs w:val="24"/>
                <w:u w:val="single"/>
              </w:rPr>
              <w:t>Pojęcie wody</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 xml:space="preserve">Woda (tlenek wodoru; nazwa systematyczna IUPAC: </w:t>
            </w:r>
            <w:proofErr w:type="spellStart"/>
            <w:r w:rsidRPr="001709C2">
              <w:rPr>
                <w:rFonts w:ascii="Times New Roman" w:eastAsia="Times New Roman" w:hAnsi="Times New Roman" w:cs="Times New Roman"/>
                <w:sz w:val="24"/>
                <w:szCs w:val="24"/>
              </w:rPr>
              <w:t>oksydan</w:t>
            </w:r>
            <w:proofErr w:type="spellEnd"/>
            <w:r w:rsidRPr="001709C2">
              <w:rPr>
                <w:rFonts w:ascii="Times New Roman" w:eastAsia="Times New Roman" w:hAnsi="Times New Roman" w:cs="Times New Roman"/>
                <w:sz w:val="24"/>
                <w:szCs w:val="24"/>
              </w:rPr>
              <w:t>) – związek chemiczny o wzorze H2O, występujący w warunkach standardowych w stanie ciekłym. W stanie gazowym wodę określa się mianem pary wodnej, a w stałym stanie skupienia – lodem. Słowo woda jako nazwa związku chemicznego może się odnosić do każdego stanu skupienia.</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Woda jest bardzo dobrym rozpuszczalnikiem dla substancji polarnych. Większość występującej na Ziemi wody jest „słona” (około 97,38%), tzn. zawiera dużo rozpuszczonych soli, głównie chlorku sodu. W naturalnej wodzie rozpuszczone są gazy atmosferyczne, z których w największym stężeniu znajduje się dwutlenek węgla.</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Woda naturalna w wielu przypadkach przed zastosowaniem musi zostać uzdatniona. Proces uzdatniania wody dotyczy zarówno wody pitnej, jak i przemysłowej.</w:t>
            </w:r>
          </w:p>
          <w:p w:rsidR="001709C2" w:rsidRPr="001709C2" w:rsidRDefault="001709C2" w:rsidP="001709C2">
            <w:pPr>
              <w:rPr>
                <w:sz w:val="24"/>
                <w:szCs w:val="24"/>
              </w:rPr>
            </w:pPr>
          </w:p>
          <w:p w:rsidR="001709C2" w:rsidRPr="001709C2" w:rsidRDefault="001709C2" w:rsidP="001709C2">
            <w:pPr>
              <w:rPr>
                <w:sz w:val="24"/>
                <w:szCs w:val="24"/>
              </w:rPr>
            </w:pPr>
          </w:p>
          <w:p w:rsidR="001709C2" w:rsidRPr="001709C2" w:rsidRDefault="001709C2" w:rsidP="001709C2">
            <w:pPr>
              <w:rPr>
                <w:sz w:val="24"/>
                <w:szCs w:val="24"/>
              </w:rPr>
            </w:pPr>
            <w:r w:rsidRPr="001709C2">
              <w:rPr>
                <w:sz w:val="24"/>
                <w:szCs w:val="24"/>
              </w:rPr>
              <w:object w:dxaOrig="4124" w:dyaOrig="2745">
                <v:shape id="_x0000_i1028" type="#_x0000_t75" style="width:157.65pt;height:105.5pt;visibility:visible;mso-wrap-style:square" o:ole="">
                  <v:imagedata r:id="rId15" o:title=""/>
                </v:shape>
                <o:OLEObject Type="Embed" ProgID="StaticDib" ShapeID="_x0000_i1028" DrawAspect="Content" ObjectID="_1491143722" r:id="rId16"/>
              </w:object>
            </w:r>
          </w:p>
          <w:p w:rsidR="001709C2" w:rsidRPr="001709C2" w:rsidRDefault="001709C2" w:rsidP="001709C2">
            <w:pPr>
              <w:rPr>
                <w:sz w:val="24"/>
                <w:szCs w:val="24"/>
              </w:rPr>
            </w:pPr>
          </w:p>
          <w:p w:rsidR="001709C2" w:rsidRPr="001709C2" w:rsidRDefault="001709C2" w:rsidP="001709C2">
            <w:pPr>
              <w:jc w:val="both"/>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b/>
                <w:sz w:val="24"/>
                <w:szCs w:val="24"/>
              </w:rPr>
              <w:t>Występowanie wody</w:t>
            </w:r>
          </w:p>
          <w:p w:rsidR="001709C2" w:rsidRPr="001709C2" w:rsidRDefault="001709C2" w:rsidP="001709C2">
            <w:pPr>
              <w:rPr>
                <w:sz w:val="24"/>
                <w:szCs w:val="24"/>
              </w:rPr>
            </w:pPr>
          </w:p>
          <w:p w:rsidR="00E36C5D" w:rsidRPr="00137520" w:rsidRDefault="001709C2" w:rsidP="00137520">
            <w:pPr>
              <w:rPr>
                <w:sz w:val="24"/>
                <w:szCs w:val="24"/>
              </w:rPr>
            </w:pPr>
            <w:r w:rsidRPr="001709C2">
              <w:rPr>
                <w:rFonts w:ascii="Times New Roman" w:eastAsia="Times New Roman" w:hAnsi="Times New Roman" w:cs="Times New Roman"/>
                <w:sz w:val="24"/>
                <w:szCs w:val="24"/>
              </w:rPr>
              <w:t>Woda jest jedną z najpospolitszych substancji we Wszechświecie. Cząsteczka wody jest trzecią najbardziej rozpowszechnioną molekułą w ośrodku międzygwiazdowym, po cząsteczkowym wodorze i tlenku węgla. Jest również szeroko rozpowszechniona w Układzie Słonecznym: stanowi istotny element budowy Ceres i księżyców lodowych krążących wokół planet-olbrzymów, jako domieszka występuje w ich atmosferach, a przypuszcza się, że duże jej ilości znajdują się we wnętrzach tych planet. Jako lód występuje także</w:t>
            </w:r>
            <w:r>
              <w:rPr>
                <w:rFonts w:ascii="Times New Roman" w:eastAsia="Times New Roman" w:hAnsi="Times New Roman" w:cs="Times New Roman"/>
                <w:sz w:val="28"/>
              </w:rPr>
              <w:t xml:space="preserve"> </w:t>
            </w:r>
            <w:r w:rsidRPr="00137520">
              <w:rPr>
                <w:rFonts w:ascii="Times New Roman" w:eastAsia="Times New Roman" w:hAnsi="Times New Roman" w:cs="Times New Roman"/>
                <w:sz w:val="24"/>
              </w:rPr>
              <w:t>na części</w:t>
            </w:r>
            <w:r w:rsidR="00137520">
              <w:rPr>
                <w:rFonts w:ascii="Times New Roman" w:eastAsia="Times New Roman" w:hAnsi="Times New Roman" w:cs="Times New Roman"/>
                <w:sz w:val="24"/>
                <w:szCs w:val="24"/>
              </w:rPr>
              <w:t xml:space="preserve"> planetoid.</w:t>
            </w:r>
            <w:r w:rsidR="00137520" w:rsidRPr="001709C2">
              <w:rPr>
                <w:rFonts w:ascii="Times New Roman" w:eastAsia="Times New Roman" w:hAnsi="Times New Roman" w:cs="Times New Roman"/>
                <w:sz w:val="24"/>
                <w:szCs w:val="24"/>
              </w:rPr>
              <w:t xml:space="preserve"> </w:t>
            </w:r>
          </w:p>
        </w:tc>
      </w:tr>
      <w:tr w:rsidR="001709C2" w:rsidTr="001709C2">
        <w:tc>
          <w:tcPr>
            <w:tcW w:w="8046" w:type="dxa"/>
          </w:tcPr>
          <w:p w:rsidR="001709C2" w:rsidRPr="001709C2" w:rsidRDefault="001709C2" w:rsidP="00137520">
            <w:pPr>
              <w:jc w:val="both"/>
              <w:rPr>
                <w:sz w:val="24"/>
                <w:szCs w:val="24"/>
              </w:rPr>
            </w:pPr>
            <w:r w:rsidRPr="001709C2">
              <w:rPr>
                <w:rFonts w:ascii="Times New Roman" w:eastAsia="Times New Roman" w:hAnsi="Times New Roman" w:cs="Times New Roman"/>
                <w:sz w:val="24"/>
                <w:szCs w:val="24"/>
              </w:rPr>
              <w:lastRenderedPageBreak/>
              <w:t xml:space="preserve">Woda jest bardzo rozpowszechniona także na powierzchni Ziemi. Występuje głównie w oceanach, które pokrywają 70,8% powierzchni globu, ale także </w:t>
            </w:r>
            <w:r w:rsidR="00137520">
              <w:rPr>
                <w:rFonts w:ascii="Times New Roman" w:eastAsia="Times New Roman" w:hAnsi="Times New Roman" w:cs="Times New Roman"/>
                <w:sz w:val="24"/>
                <w:szCs w:val="24"/>
              </w:rPr>
              <w:br/>
            </w:r>
            <w:r w:rsidRPr="001709C2">
              <w:rPr>
                <w:rFonts w:ascii="Times New Roman" w:eastAsia="Times New Roman" w:hAnsi="Times New Roman" w:cs="Times New Roman"/>
                <w:sz w:val="24"/>
                <w:szCs w:val="24"/>
              </w:rPr>
              <w:t xml:space="preserve">w rzekach, jeziorach i w postaci stałej w lodowcach. Część wody znajduje się </w:t>
            </w:r>
            <w:r w:rsidR="00137520">
              <w:rPr>
                <w:rFonts w:ascii="Times New Roman" w:eastAsia="Times New Roman" w:hAnsi="Times New Roman" w:cs="Times New Roman"/>
                <w:sz w:val="24"/>
                <w:szCs w:val="24"/>
              </w:rPr>
              <w:br/>
            </w:r>
            <w:r w:rsidRPr="001709C2">
              <w:rPr>
                <w:rFonts w:ascii="Times New Roman" w:eastAsia="Times New Roman" w:hAnsi="Times New Roman" w:cs="Times New Roman"/>
                <w:sz w:val="24"/>
                <w:szCs w:val="24"/>
              </w:rPr>
              <w:t>w atmosferze (chmury, para wodna). Niektóre związki chemiczne zawierają cząsteczki wody w swojej budowie (hydraty – określa się ją wówczas mianem wody krystalizacyjnej). Zawartość wody włączonej w strukturę minerałów w płaszczu Ziemi może przekraczać łączną zawartość wody w oceanach i innych zbiornikach powierzchniowych, nawet dziesięciokrotnie.</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Woda występująca w przyrodzie jest roztworem soli i gazów. Najwięcej soli mineralnych zawiera woda morska i wody mineralne; najmniej woda z opadów atmosferycznych. Wodę o małej zawartości składników mineralnych nazywamy wodą miękką, natomiast zawierającą znaczne ilości soli wapnia i magnezu – wodą twardą. Oprócz tego wody naturalne zawierają rozpuszczone substancje pochodzenia organicznego, np. mocznik, kwasy humusowe itp.</w:t>
            </w:r>
          </w:p>
          <w:p w:rsidR="001709C2" w:rsidRPr="001709C2" w:rsidRDefault="001709C2" w:rsidP="001709C2">
            <w:pPr>
              <w:spacing w:line="360" w:lineRule="auto"/>
              <w:jc w:val="both"/>
              <w:rPr>
                <w:sz w:val="24"/>
                <w:szCs w:val="24"/>
              </w:rPr>
            </w:pPr>
          </w:p>
          <w:p w:rsidR="001709C2" w:rsidRPr="001709C2" w:rsidRDefault="001709C2" w:rsidP="001709C2">
            <w:pPr>
              <w:rPr>
                <w:sz w:val="24"/>
                <w:szCs w:val="24"/>
              </w:rPr>
            </w:pPr>
            <w:r>
              <w:rPr>
                <w:sz w:val="24"/>
                <w:szCs w:val="24"/>
              </w:rPr>
              <w:t xml:space="preserve">     </w:t>
            </w:r>
            <w:r w:rsidRPr="001709C2">
              <w:rPr>
                <w:sz w:val="24"/>
                <w:szCs w:val="24"/>
              </w:rPr>
              <w:object w:dxaOrig="3885" w:dyaOrig="2910">
                <v:shape id="_x0000_i1029" type="#_x0000_t75" style="width:131.6pt;height:99.3pt;visibility:visible;mso-wrap-style:square" o:ole="">
                  <v:imagedata r:id="rId17" o:title=""/>
                </v:shape>
                <o:OLEObject Type="Embed" ProgID="StaticDib" ShapeID="_x0000_i1029" DrawAspect="Content" ObjectID="_1491143723" r:id="rId18"/>
              </w:object>
            </w:r>
            <w:r>
              <w:rPr>
                <w:sz w:val="24"/>
                <w:szCs w:val="24"/>
              </w:rPr>
              <w:t xml:space="preserve">        </w:t>
            </w:r>
            <w:r>
              <w:object w:dxaOrig="3285" w:dyaOrig="1800">
                <v:shape id="_x0000_i1030" type="#_x0000_t75" style="width:148.95pt;height:99.3pt;visibility:visible;mso-wrap-style:square" o:ole="">
                  <v:imagedata r:id="rId19" o:title=""/>
                </v:shape>
                <o:OLEObject Type="Embed" ProgID="StaticDib" ShapeID="_x0000_i1030" DrawAspect="Content" ObjectID="_1491143724" r:id="rId20"/>
              </w:object>
            </w:r>
          </w:p>
          <w:p w:rsidR="001709C2" w:rsidRPr="001709C2" w:rsidRDefault="001709C2" w:rsidP="001709C2">
            <w:pPr>
              <w:rPr>
                <w:sz w:val="24"/>
                <w:szCs w:val="24"/>
              </w:rPr>
            </w:pPr>
          </w:p>
          <w:p w:rsidR="001709C2" w:rsidRPr="001709C2" w:rsidRDefault="001709C2" w:rsidP="001709C2">
            <w:pPr>
              <w:jc w:val="both"/>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b/>
                <w:sz w:val="24"/>
                <w:szCs w:val="24"/>
              </w:rPr>
              <w:t>Pochodzenie wody na Ziemi</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-hipoteza solarna – wiatr słoneczny niesie za sobą jądra (atomy) wodoru, które wchodzą w reakcję z tlenem tworząc cząsteczki wody</w:t>
            </w:r>
          </w:p>
          <w:p w:rsidR="001709C2" w:rsidRPr="001709C2" w:rsidRDefault="001709C2" w:rsidP="001709C2">
            <w:pPr>
              <w:rPr>
                <w:sz w:val="24"/>
                <w:szCs w:val="24"/>
              </w:rPr>
            </w:pPr>
            <w:r w:rsidRPr="001709C2">
              <w:rPr>
                <w:rFonts w:ascii="Times New Roman" w:eastAsia="Times New Roman" w:hAnsi="Times New Roman" w:cs="Times New Roman"/>
                <w:sz w:val="24"/>
                <w:szCs w:val="24"/>
              </w:rPr>
              <w:t>-hipoteza geochemiczna – woda wytrąca się z magmy, która wydostaje się na powierzchnię planety i zastyga</w:t>
            </w:r>
          </w:p>
          <w:p w:rsidR="001709C2" w:rsidRPr="001709C2" w:rsidRDefault="001709C2" w:rsidP="001709C2">
            <w:pPr>
              <w:rPr>
                <w:sz w:val="24"/>
                <w:szCs w:val="24"/>
              </w:rPr>
            </w:pPr>
            <w:r w:rsidRPr="001709C2">
              <w:rPr>
                <w:rFonts w:ascii="Times New Roman" w:eastAsia="Times New Roman" w:hAnsi="Times New Roman" w:cs="Times New Roman"/>
                <w:sz w:val="24"/>
                <w:szCs w:val="24"/>
              </w:rPr>
              <w:t>-wodę na Ziemię mogły również przynieść duże obiekty z zewnętrznego Układu Słonecznego (spoza linii śniegu), uderzające w naszą planetę w początkach jej istnienia</w:t>
            </w:r>
            <w:r w:rsidR="00137520">
              <w:rPr>
                <w:rFonts w:ascii="Times New Roman" w:eastAsia="Times New Roman" w:hAnsi="Times New Roman" w:cs="Times New Roman"/>
                <w:sz w:val="24"/>
                <w:szCs w:val="24"/>
              </w:rPr>
              <w:t>.</w:t>
            </w:r>
          </w:p>
          <w:p w:rsidR="001709C2" w:rsidRDefault="001709C2" w:rsidP="001709C2"/>
          <w:p w:rsidR="001709C2" w:rsidRDefault="001709C2" w:rsidP="001709C2">
            <w:pPr>
              <w:jc w:val="both"/>
            </w:pPr>
          </w:p>
          <w:p w:rsidR="001709C2" w:rsidRDefault="001709C2" w:rsidP="001709C2">
            <w:pPr>
              <w:jc w:val="both"/>
            </w:pPr>
          </w:p>
          <w:p w:rsidR="00137520" w:rsidRDefault="00137520" w:rsidP="001709C2">
            <w:pPr>
              <w:jc w:val="left"/>
              <w:rPr>
                <w:rFonts w:ascii="Times New Roman" w:eastAsia="Times New Roman" w:hAnsi="Times New Roman" w:cs="Times New Roman"/>
                <w:sz w:val="24"/>
                <w:szCs w:val="24"/>
              </w:rPr>
            </w:pPr>
          </w:p>
          <w:p w:rsidR="00137520" w:rsidRDefault="00137520" w:rsidP="001709C2">
            <w:pPr>
              <w:jc w:val="left"/>
              <w:rPr>
                <w:rFonts w:ascii="Times New Roman" w:eastAsia="Times New Roman" w:hAnsi="Times New Roman" w:cs="Times New Roman"/>
                <w:sz w:val="24"/>
                <w:szCs w:val="24"/>
              </w:rPr>
            </w:pPr>
          </w:p>
          <w:p w:rsidR="00137520" w:rsidRDefault="00137520" w:rsidP="001709C2">
            <w:pPr>
              <w:jc w:val="left"/>
              <w:rPr>
                <w:rFonts w:ascii="Times New Roman" w:eastAsia="Times New Roman" w:hAnsi="Times New Roman" w:cs="Times New Roman"/>
                <w:sz w:val="24"/>
                <w:szCs w:val="24"/>
              </w:rPr>
            </w:pP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lastRenderedPageBreak/>
              <w:t>Dla wody zawierającej inne substancje określa się szereg dodatkowych właściwości, np.</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-barwa wody</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-mętność/ilość zawiesin w wodzie (woda chemicznie czysta: klarowna)</w:t>
            </w:r>
          </w:p>
          <w:p w:rsidR="001709C2" w:rsidRPr="001709C2" w:rsidRDefault="001709C2" w:rsidP="00137520">
            <w:pPr>
              <w:jc w:val="left"/>
              <w:rPr>
                <w:sz w:val="24"/>
                <w:szCs w:val="24"/>
              </w:rPr>
            </w:pPr>
            <w:r w:rsidRPr="001709C2">
              <w:rPr>
                <w:rFonts w:ascii="Times New Roman" w:eastAsia="Times New Roman" w:hAnsi="Times New Roman" w:cs="Times New Roman"/>
                <w:sz w:val="24"/>
                <w:szCs w:val="24"/>
              </w:rPr>
              <w:t>-twardość (woda chemicznie czysta: 0)</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-utlenialność (woda chemicznie czysta: 0)</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b/>
                <w:sz w:val="24"/>
                <w:szCs w:val="24"/>
              </w:rPr>
              <w:t>Kolor wody</w:t>
            </w:r>
          </w:p>
          <w:p w:rsidR="001709C2" w:rsidRPr="001709C2" w:rsidRDefault="001709C2" w:rsidP="001709C2">
            <w:pPr>
              <w:rPr>
                <w:sz w:val="24"/>
                <w:szCs w:val="24"/>
              </w:rPr>
            </w:pPr>
          </w:p>
          <w:p w:rsidR="001709C2" w:rsidRPr="001709C2" w:rsidRDefault="001709C2" w:rsidP="00137520">
            <w:pPr>
              <w:rPr>
                <w:sz w:val="24"/>
                <w:szCs w:val="24"/>
              </w:rPr>
            </w:pPr>
            <w:r w:rsidRPr="001709C2">
              <w:rPr>
                <w:rFonts w:ascii="Times New Roman" w:eastAsia="Times New Roman" w:hAnsi="Times New Roman" w:cs="Times New Roman"/>
                <w:sz w:val="24"/>
                <w:szCs w:val="24"/>
              </w:rPr>
              <w:t>Lekko niebieski kolor wody wynika z pochłaniania przez nią promieniowania elektromagnetycznego z zakresu światła widzialnego o</w:t>
            </w:r>
            <w:r w:rsidR="00137520">
              <w:rPr>
                <w:rFonts w:ascii="Times New Roman" w:eastAsia="Times New Roman" w:hAnsi="Times New Roman" w:cs="Times New Roman"/>
                <w:sz w:val="24"/>
                <w:szCs w:val="24"/>
              </w:rPr>
              <w:t xml:space="preserve">dpowiadającego barwie czerwonej. </w:t>
            </w:r>
            <w:r w:rsidRPr="001709C2">
              <w:rPr>
                <w:rFonts w:ascii="Times New Roman" w:eastAsia="Times New Roman" w:hAnsi="Times New Roman" w:cs="Times New Roman"/>
                <w:sz w:val="24"/>
                <w:szCs w:val="24"/>
              </w:rPr>
              <w:t>Pochłaniane promieniowanie powoduje przejścia pomiędzy poziomami oscylacyjnymi, a w efekcie silnie wzbudzone drgania atomów cząsteczek wody. Zachodzenie pasm absorpcji oscylacyjnej na zakres widzialny jest unikalną cechą wody i stanowić może jedyny przypadek takiego źródła barwy substancji. Pozostałe barwne cząsteczki i atomy zawdzięczają swój kolor absorpcji światła widzialnego przez elektrony(barwa może być też wynikiem zjawisk optycznych).</w:t>
            </w:r>
          </w:p>
          <w:p w:rsidR="00137520" w:rsidRDefault="00137520" w:rsidP="001709C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l-PL"/>
              </w:rPr>
              <w:pict>
                <v:shape id="_x0000_s1029" type="#_x0000_t202" style="position:absolute;left:0;text-align:left;margin-left:112.95pt;margin-top:.15pt;width:188.9pt;height:106.6pt;z-index:251658240" strokecolor="white [3212]">
                  <v:textbox>
                    <w:txbxContent>
                      <w:p w:rsidR="00137520" w:rsidRDefault="00137520">
                        <w:r w:rsidRPr="001709C2">
                          <w:rPr>
                            <w:sz w:val="24"/>
                            <w:szCs w:val="24"/>
                          </w:rPr>
                          <w:object w:dxaOrig="4334" w:dyaOrig="2610">
                            <v:shape id="_x0000_i1035" type="#_x0000_t75" style="width:173.8pt;height:104.3pt;visibility:visible;mso-wrap-style:square" o:ole="">
                              <v:imagedata r:id="rId21" o:title=""/>
                            </v:shape>
                            <o:OLEObject Type="Embed" ProgID="StaticDib" ShapeID="_x0000_i1035" DrawAspect="Content" ObjectID="_1491143728" r:id="rId22"/>
                          </w:object>
                        </w:r>
                      </w:p>
                    </w:txbxContent>
                  </v:textbox>
                </v:shape>
              </w:pict>
            </w:r>
          </w:p>
          <w:p w:rsidR="00137520" w:rsidRDefault="00137520" w:rsidP="001709C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137520" w:rsidRDefault="00137520" w:rsidP="00137520">
            <w:pPr>
              <w:jc w:val="both"/>
              <w:rPr>
                <w:rFonts w:ascii="Times New Roman" w:eastAsia="Times New Roman" w:hAnsi="Times New Roman" w:cs="Times New Roman"/>
                <w:sz w:val="24"/>
                <w:szCs w:val="24"/>
              </w:rPr>
            </w:pPr>
          </w:p>
          <w:p w:rsidR="00137520" w:rsidRPr="001709C2" w:rsidRDefault="00137520" w:rsidP="00137520">
            <w:pPr>
              <w:rPr>
                <w:sz w:val="24"/>
                <w:szCs w:val="24"/>
              </w:rPr>
            </w:pPr>
            <w:r w:rsidRPr="001709C2">
              <w:rPr>
                <w:rFonts w:ascii="Times New Roman" w:eastAsia="Times New Roman" w:hAnsi="Times New Roman" w:cs="Times New Roman"/>
                <w:b/>
                <w:sz w:val="24"/>
                <w:szCs w:val="24"/>
              </w:rPr>
              <w:t>Znaczenie biologiczne</w:t>
            </w:r>
          </w:p>
          <w:p w:rsidR="00137520" w:rsidRPr="001709C2" w:rsidRDefault="00137520" w:rsidP="00137520">
            <w:pPr>
              <w:rPr>
                <w:sz w:val="24"/>
                <w:szCs w:val="24"/>
              </w:rPr>
            </w:pPr>
            <w:r w:rsidRPr="001709C2">
              <w:rPr>
                <w:rFonts w:ascii="Times New Roman" w:eastAsia="Times New Roman" w:hAnsi="Times New Roman" w:cs="Times New Roman"/>
                <w:sz w:val="24"/>
                <w:szCs w:val="24"/>
              </w:rPr>
              <w:t>Woda jest powszechnym rozpuszczalnikiem związków ustrojowych i niezbędnym uzupełnieniem pokarmu wszystkich znanych organizmów. Uczestniczy w przebiegu większości reakcji metabolicznych, stanowi środek transportu wewnątrzustrojowego, np. produktów przemiany materii, substancji odżywczych, hormonów, enzymów. Reguluje temperaturę. Stanowi płynne środowisko niezbędne do usuwania końcowych produktów przemiany materii. Woda stanowi średnio 70% masy dorosłego człowieka, w przypadku noworodka ok. 15% więcej, 60–70% limfy, 95% osocza krwi, 90% liści, owoców, 20% kości, 10% szkliwa zębów, tkanki tłuszczowej.</w:t>
            </w:r>
          </w:p>
          <w:p w:rsidR="00137520" w:rsidRPr="001709C2" w:rsidRDefault="00137520" w:rsidP="00137520">
            <w:pPr>
              <w:rPr>
                <w:sz w:val="24"/>
                <w:szCs w:val="24"/>
              </w:rPr>
            </w:pPr>
          </w:p>
          <w:p w:rsidR="00137520" w:rsidRPr="00325612" w:rsidRDefault="00137520" w:rsidP="00325612">
            <w:pPr>
              <w:rPr>
                <w:sz w:val="24"/>
                <w:szCs w:val="24"/>
              </w:rPr>
            </w:pPr>
            <w:r w:rsidRPr="001709C2">
              <w:rPr>
                <w:rFonts w:ascii="Times New Roman" w:eastAsia="Times New Roman" w:hAnsi="Times New Roman" w:cs="Times New Roman"/>
                <w:sz w:val="24"/>
                <w:szCs w:val="24"/>
              </w:rPr>
              <w:t>W roku 2008 na świecie ok. 1,1 mld ludzi nie miało bezpośredniego dostępu do wody pitnej. Każdego dnia choroby wynikające z niedostatku czystej wody powodują śmierć wielu tysięcy ludzi, głównie dzieci</w:t>
            </w:r>
            <w:r>
              <w:rPr>
                <w:rFonts w:ascii="Times New Roman" w:eastAsia="Times New Roman" w:hAnsi="Times New Roman" w:cs="Times New Roman"/>
                <w:sz w:val="24"/>
                <w:szCs w:val="24"/>
              </w:rPr>
              <w:t>.</w:t>
            </w:r>
          </w:p>
          <w:p w:rsidR="00137520" w:rsidRDefault="00137520" w:rsidP="001709C2">
            <w:pPr>
              <w:rPr>
                <w:rFonts w:ascii="Times New Roman" w:eastAsia="Times New Roman" w:hAnsi="Times New Roman" w:cs="Times New Roman"/>
                <w:sz w:val="24"/>
                <w:szCs w:val="24"/>
              </w:rPr>
            </w:pPr>
          </w:p>
          <w:p w:rsidR="00325612" w:rsidRPr="001709C2" w:rsidRDefault="00325612" w:rsidP="00325612">
            <w:pPr>
              <w:spacing w:after="200"/>
              <w:rPr>
                <w:sz w:val="24"/>
                <w:szCs w:val="24"/>
              </w:rPr>
            </w:pPr>
            <w:r w:rsidRPr="001709C2">
              <w:rPr>
                <w:rFonts w:ascii="Times New Roman" w:eastAsia="Times New Roman" w:hAnsi="Times New Roman" w:cs="Times New Roman"/>
                <w:sz w:val="24"/>
                <w:szCs w:val="24"/>
              </w:rPr>
              <w:t xml:space="preserve">    </w:t>
            </w:r>
            <w:r w:rsidRPr="001709C2">
              <w:rPr>
                <w:rFonts w:ascii="Times New Roman" w:eastAsia="Times New Roman" w:hAnsi="Times New Roman" w:cs="Times New Roman"/>
                <w:b/>
                <w:i/>
                <w:color w:val="4F6228"/>
                <w:sz w:val="24"/>
                <w:szCs w:val="24"/>
                <w:u w:val="single"/>
              </w:rPr>
              <w:t>Rodzaje wód</w:t>
            </w:r>
            <w:r w:rsidRPr="001709C2">
              <w:rPr>
                <w:rFonts w:ascii="Times New Roman" w:eastAsia="Times New Roman" w:hAnsi="Times New Roman" w:cs="Times New Roman"/>
                <w:sz w:val="24"/>
                <w:szCs w:val="24"/>
              </w:rPr>
              <w:t xml:space="preserve"> </w:t>
            </w:r>
          </w:p>
          <w:p w:rsidR="00325612" w:rsidRPr="001709C2" w:rsidRDefault="00325612" w:rsidP="00325612">
            <w:pPr>
              <w:spacing w:after="200"/>
              <w:jc w:val="left"/>
              <w:rPr>
                <w:sz w:val="24"/>
                <w:szCs w:val="24"/>
              </w:rPr>
            </w:pPr>
            <w:r w:rsidRPr="001709C2">
              <w:rPr>
                <w:rFonts w:ascii="Times New Roman" w:eastAsia="Times New Roman" w:hAnsi="Times New Roman" w:cs="Times New Roman"/>
                <w:sz w:val="24"/>
                <w:szCs w:val="24"/>
              </w:rPr>
              <w:t>Rodzaje wody w zależności od czystości i zastosowania (w przybliżeniu</w:t>
            </w:r>
            <w:r>
              <w:rPr>
                <w:rFonts w:ascii="Times New Roman" w:eastAsia="Times New Roman" w:hAnsi="Times New Roman" w:cs="Times New Roman"/>
                <w:sz w:val="24"/>
                <w:szCs w:val="24"/>
              </w:rPr>
              <w:br/>
            </w:r>
            <w:r w:rsidRPr="001709C2">
              <w:rPr>
                <w:rFonts w:ascii="Times New Roman" w:eastAsia="Times New Roman" w:hAnsi="Times New Roman" w:cs="Times New Roman"/>
                <w:sz w:val="24"/>
                <w:szCs w:val="24"/>
              </w:rPr>
              <w:t xml:space="preserve"> w kolejności procesu produkcyjnego):</w:t>
            </w:r>
          </w:p>
          <w:p w:rsidR="00325612" w:rsidRPr="00325612" w:rsidRDefault="00325612" w:rsidP="00325612">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325612">
              <w:rPr>
                <w:rFonts w:ascii="Times New Roman" w:eastAsia="Times New Roman" w:hAnsi="Times New Roman" w:cs="Times New Roman"/>
                <w:sz w:val="24"/>
                <w:szCs w:val="24"/>
              </w:rPr>
              <w:t>woda surowa</w:t>
            </w:r>
          </w:p>
          <w:p w:rsid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b) woda użytkowa (zasoby wodne)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c) ścieki</w:t>
            </w:r>
          </w:p>
          <w:p w:rsidR="00137520" w:rsidRDefault="00137520" w:rsidP="001709C2">
            <w:pPr>
              <w:rPr>
                <w:rFonts w:ascii="Times New Roman" w:eastAsia="Times New Roman" w:hAnsi="Times New Roman" w:cs="Times New Roman"/>
                <w:sz w:val="24"/>
                <w:szCs w:val="24"/>
              </w:rPr>
            </w:pPr>
          </w:p>
          <w:p w:rsidR="00137520" w:rsidRDefault="00325612" w:rsidP="001709C2">
            <w:pPr>
              <w:rPr>
                <w:rFonts w:ascii="Times New Roman" w:eastAsia="Times New Roman" w:hAnsi="Times New Roman" w:cs="Times New Roman"/>
                <w:sz w:val="24"/>
                <w:szCs w:val="24"/>
              </w:rPr>
            </w:pPr>
            <w:r>
              <w:object w:dxaOrig="4094" w:dyaOrig="2775">
                <v:shape id="_x0000_i1033" type="#_x0000_t75" style="width:204.85pt;height:139.05pt;visibility:visible;mso-wrap-style:square" o:ole="">
                  <v:imagedata r:id="rId23" o:title=""/>
                </v:shape>
                <o:OLEObject Type="Embed" ProgID="StaticDib" ShapeID="_x0000_i1033" DrawAspect="Content" ObjectID="_1491143725" r:id="rId24"/>
              </w:object>
            </w:r>
          </w:p>
          <w:p w:rsidR="00137520" w:rsidRDefault="00137520" w:rsidP="001709C2">
            <w:pPr>
              <w:rPr>
                <w:rFonts w:ascii="Times New Roman" w:eastAsia="Times New Roman" w:hAnsi="Times New Roman" w:cs="Times New Roman"/>
                <w:sz w:val="24"/>
                <w:szCs w:val="24"/>
              </w:rPr>
            </w:pPr>
          </w:p>
          <w:p w:rsidR="00325612" w:rsidRPr="00325612" w:rsidRDefault="00325612" w:rsidP="00325612">
            <w:pPr>
              <w:spacing w:after="200"/>
              <w:rPr>
                <w:sz w:val="24"/>
                <w:szCs w:val="24"/>
              </w:rPr>
            </w:pPr>
            <w:r w:rsidRPr="00325612">
              <w:rPr>
                <w:rFonts w:ascii="Times New Roman" w:eastAsia="Times New Roman" w:hAnsi="Times New Roman" w:cs="Times New Roman"/>
                <w:b/>
                <w:sz w:val="24"/>
                <w:szCs w:val="24"/>
              </w:rPr>
              <w:t>Rodzaje wody w żywności</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a) woda wolna (niezwiązana): ok. 5–100%</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rozpuszczalnik substancji organicznych i związków mineralnych; łatwo wydziela się z produktu pod wpływem czynników zewnętrznych; ma właściwości zbliżone do właściwości wody w rozcieńczonych roztworach soli; powiązana siecią wzajemnych wiązań wodorowych.</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b) woda związana (zlokalizowana w bezpośrednim sąsiedztwie substancji rozpuszczonych):</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-woda strukturalna (&lt;0,03%)</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-jest integralną częścią składników niewodnych; ulokowana w wolnych przestrzeniach makrocząsteczek lub związana w postaci wodzianów.</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 xml:space="preserve">-woda związana w postaci </w:t>
            </w:r>
            <w:proofErr w:type="spellStart"/>
            <w:r w:rsidRPr="00325612">
              <w:rPr>
                <w:rFonts w:ascii="Times New Roman" w:eastAsia="Times New Roman" w:hAnsi="Times New Roman" w:cs="Times New Roman"/>
                <w:sz w:val="24"/>
                <w:szCs w:val="24"/>
              </w:rPr>
              <w:t>monowarstwy</w:t>
            </w:r>
            <w:proofErr w:type="spellEnd"/>
            <w:r w:rsidRPr="00325612">
              <w:rPr>
                <w:rFonts w:ascii="Times New Roman" w:eastAsia="Times New Roman" w:hAnsi="Times New Roman" w:cs="Times New Roman"/>
                <w:sz w:val="24"/>
                <w:szCs w:val="24"/>
              </w:rPr>
              <w:t xml:space="preserve"> (0,1–0,9%)</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-silnie oddziałuje z grupami polarnymi i zjonizowanymi składników niewodnych</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-woda uwięziona (ok. 5–96%)</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o właściwościach wody wolnej, ale uwięziona w niewypełnionych przestrzeniach składników strukturalnych lub w żelach, przez co jej przepływ jest utrudniony.</w:t>
            </w:r>
          </w:p>
          <w:p w:rsidR="00325612" w:rsidRPr="00325612" w:rsidRDefault="00325612" w:rsidP="00325612">
            <w:pPr>
              <w:rPr>
                <w:rFonts w:ascii="Times New Roman" w:eastAsia="Times New Roman" w:hAnsi="Times New Roman" w:cs="Times New Roman"/>
                <w:sz w:val="24"/>
                <w:szCs w:val="24"/>
              </w:rPr>
            </w:pPr>
          </w:p>
          <w:p w:rsidR="00137520" w:rsidRDefault="00137520" w:rsidP="001709C2">
            <w:pPr>
              <w:rPr>
                <w:rFonts w:ascii="Times New Roman" w:eastAsia="Times New Roman" w:hAnsi="Times New Roman" w:cs="Times New Roman"/>
                <w:sz w:val="24"/>
                <w:szCs w:val="24"/>
              </w:rPr>
            </w:pPr>
          </w:p>
          <w:p w:rsidR="00325612" w:rsidRPr="00325612" w:rsidRDefault="00325612" w:rsidP="00325612">
            <w:pPr>
              <w:rPr>
                <w:rFonts w:ascii="Times New Roman" w:eastAsia="Times New Roman" w:hAnsi="Times New Roman" w:cs="Times New Roman"/>
                <w:b/>
                <w:sz w:val="32"/>
                <w:szCs w:val="24"/>
              </w:rPr>
            </w:pPr>
            <w:r w:rsidRPr="00325612">
              <w:rPr>
                <w:rFonts w:ascii="Times New Roman" w:eastAsia="Times New Roman" w:hAnsi="Times New Roman" w:cs="Times New Roman"/>
                <w:b/>
                <w:sz w:val="32"/>
                <w:szCs w:val="24"/>
              </w:rPr>
              <w:t>Oczyszczanie</w:t>
            </w:r>
          </w:p>
          <w:p w:rsidR="00325612" w:rsidRDefault="00325612" w:rsidP="00325612">
            <w:pPr>
              <w:rPr>
                <w:rFonts w:ascii="Times New Roman" w:eastAsia="Times New Roman" w:hAnsi="Times New Roman" w:cs="Times New Roman"/>
                <w:b/>
                <w:sz w:val="24"/>
                <w:szCs w:val="24"/>
              </w:rPr>
            </w:pPr>
          </w:p>
          <w:p w:rsidR="00325612" w:rsidRPr="00325612" w:rsidRDefault="00325612" w:rsidP="00325612">
            <w:pPr>
              <w:rPr>
                <w:sz w:val="24"/>
                <w:szCs w:val="24"/>
              </w:rPr>
            </w:pPr>
            <w:r>
              <w:rPr>
                <w:noProof/>
                <w:sz w:val="24"/>
                <w:szCs w:val="24"/>
                <w:lang w:eastAsia="pl-PL"/>
              </w:rPr>
              <w:pict>
                <v:shape id="_x0000_s1031" type="#_x0000_t202" style="position:absolute;left:0;text-align:left;margin-left:200.85pt;margin-top:7.5pt;width:182.35pt;height:114.05pt;z-index:251659264" strokecolor="white [3212]">
                  <v:textbox>
                    <w:txbxContent>
                      <w:p w:rsidR="00325612" w:rsidRDefault="00325612">
                        <w:r w:rsidRPr="00325612">
                          <w:rPr>
                            <w:sz w:val="24"/>
                            <w:szCs w:val="24"/>
                          </w:rPr>
                          <w:object w:dxaOrig="4034" w:dyaOrig="2805">
                            <v:shape id="_x0000_i1036" type="#_x0000_t75" style="width:167.6pt;height:116.7pt;visibility:visible;mso-wrap-style:square" o:ole="">
                              <v:imagedata r:id="rId25" o:title=""/>
                            </v:shape>
                            <o:OLEObject Type="Embed" ProgID="StaticDib" ShapeID="_x0000_i1036" DrawAspect="Content" ObjectID="_1491143729" r:id="rId26"/>
                          </w:object>
                        </w:r>
                      </w:p>
                    </w:txbxContent>
                  </v:textbox>
                </v:shape>
              </w:pict>
            </w:r>
          </w:p>
          <w:p w:rsidR="00325612" w:rsidRDefault="00325612" w:rsidP="00325612">
            <w:pPr>
              <w:jc w:val="left"/>
              <w:rPr>
                <w:rFonts w:ascii="Times New Roman" w:eastAsia="Times New Roman" w:hAnsi="Times New Roman" w:cs="Times New Roman"/>
                <w:sz w:val="24"/>
                <w:szCs w:val="24"/>
              </w:rPr>
            </w:pPr>
            <w:r w:rsidRPr="00325612">
              <w:rPr>
                <w:rFonts w:ascii="Times New Roman" w:eastAsia="Times New Roman" w:hAnsi="Times New Roman" w:cs="Times New Roman"/>
                <w:sz w:val="24"/>
                <w:szCs w:val="24"/>
              </w:rPr>
              <w:t>Woda pokrywa 71% powierzchni Ziemi</w:t>
            </w:r>
          </w:p>
          <w:p w:rsidR="00325612" w:rsidRPr="00325612" w:rsidRDefault="00325612" w:rsidP="00325612">
            <w:pPr>
              <w:jc w:val="left"/>
              <w:rPr>
                <w:sz w:val="24"/>
                <w:szCs w:val="24"/>
              </w:rPr>
            </w:pP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a) biologiczne: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-bakterie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-inne mikroorganizmy</w:t>
            </w:r>
          </w:p>
          <w:p w:rsidR="00325612" w:rsidRPr="00325612" w:rsidRDefault="00325612" w:rsidP="00325612">
            <w:pPr>
              <w:spacing w:line="276" w:lineRule="auto"/>
              <w:jc w:val="left"/>
              <w:rPr>
                <w:sz w:val="24"/>
                <w:szCs w:val="24"/>
              </w:rPr>
            </w:pPr>
          </w:p>
          <w:p w:rsidR="00325612" w:rsidRPr="00325612" w:rsidRDefault="00325612" w:rsidP="00325612">
            <w:pPr>
              <w:jc w:val="left"/>
              <w:rPr>
                <w:sz w:val="24"/>
                <w:szCs w:val="24"/>
              </w:rPr>
            </w:pPr>
          </w:p>
          <w:p w:rsidR="00325612" w:rsidRPr="00325612" w:rsidRDefault="00325612" w:rsidP="00325612">
            <w:pPr>
              <w:jc w:val="left"/>
              <w:rPr>
                <w:sz w:val="24"/>
                <w:szCs w:val="24"/>
              </w:rPr>
            </w:pPr>
          </w:p>
          <w:p w:rsidR="00325612" w:rsidRPr="00325612" w:rsidRDefault="00325612" w:rsidP="00325612">
            <w:pPr>
              <w:jc w:val="left"/>
              <w:rPr>
                <w:sz w:val="24"/>
                <w:szCs w:val="24"/>
              </w:rPr>
            </w:pPr>
          </w:p>
          <w:p w:rsidR="00325612" w:rsidRPr="00325612" w:rsidRDefault="00325612" w:rsidP="00325612">
            <w:pPr>
              <w:spacing w:line="276" w:lineRule="auto"/>
              <w:jc w:val="left"/>
              <w:rPr>
                <w:sz w:val="24"/>
                <w:szCs w:val="24"/>
              </w:rPr>
            </w:pPr>
            <w:r>
              <w:rPr>
                <w:rFonts w:ascii="Times New Roman" w:eastAsia="Times New Roman" w:hAnsi="Times New Roman" w:cs="Times New Roman"/>
                <w:noProof/>
                <w:sz w:val="24"/>
                <w:szCs w:val="24"/>
                <w:lang w:eastAsia="pl-PL"/>
              </w:rPr>
              <w:pict>
                <v:shape id="_x0000_s1033" type="#_x0000_t202" style="position:absolute;margin-left:200.85pt;margin-top:7.15pt;width:182.35pt;height:109.4pt;z-index:251660288" strokecolor="white [3212]">
                  <v:textbox>
                    <w:txbxContent>
                      <w:p w:rsidR="00325612" w:rsidRDefault="00325612">
                        <w:r w:rsidRPr="00325612">
                          <w:rPr>
                            <w:sz w:val="24"/>
                            <w:szCs w:val="24"/>
                          </w:rPr>
                          <w:object w:dxaOrig="4124" w:dyaOrig="2745">
                            <v:shape id="_x0000_i1037" type="#_x0000_t75" style="width:167.6pt;height:111.7pt;visibility:visible;mso-wrap-style:square" o:ole="">
                              <v:imagedata r:id="rId27" o:title=""/>
                            </v:shape>
                            <o:OLEObject Type="Embed" ProgID="StaticDib" ShapeID="_x0000_i1037" DrawAspect="Content" ObjectID="_1491143730" r:id="rId28"/>
                          </w:object>
                        </w:r>
                      </w:p>
                    </w:txbxContent>
                  </v:textbox>
                </v:shape>
              </w:pict>
            </w:r>
            <w:r w:rsidRPr="00325612">
              <w:rPr>
                <w:rFonts w:ascii="Times New Roman" w:eastAsia="Times New Roman" w:hAnsi="Times New Roman" w:cs="Times New Roman"/>
                <w:sz w:val="24"/>
                <w:szCs w:val="24"/>
              </w:rPr>
              <w:t>b) chemiczne: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-ozonowanie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-strącanie osadów</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-wymiana jonowa</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-chlorowanie</w:t>
            </w:r>
          </w:p>
          <w:p w:rsidR="00325612" w:rsidRPr="00325612" w:rsidRDefault="00325612" w:rsidP="00325612">
            <w:pPr>
              <w:spacing w:line="276" w:lineRule="auto"/>
              <w:jc w:val="left"/>
              <w:rPr>
                <w:sz w:val="24"/>
                <w:szCs w:val="24"/>
              </w:rPr>
            </w:pPr>
          </w:p>
          <w:p w:rsidR="00325612" w:rsidRPr="00325612" w:rsidRDefault="00325612" w:rsidP="00325612">
            <w:pPr>
              <w:jc w:val="left"/>
              <w:rPr>
                <w:sz w:val="24"/>
                <w:szCs w:val="24"/>
              </w:rPr>
            </w:pPr>
          </w:p>
          <w:p w:rsidR="00325612" w:rsidRPr="00325612" w:rsidRDefault="00325612" w:rsidP="00325612">
            <w:pPr>
              <w:jc w:val="left"/>
              <w:rPr>
                <w:sz w:val="24"/>
                <w:szCs w:val="24"/>
              </w:rPr>
            </w:pPr>
          </w:p>
          <w:p w:rsidR="00325612" w:rsidRPr="00325612" w:rsidRDefault="00325612" w:rsidP="00325612">
            <w:pPr>
              <w:spacing w:line="276" w:lineRule="auto"/>
              <w:jc w:val="left"/>
              <w:rPr>
                <w:sz w:val="24"/>
                <w:szCs w:val="24"/>
              </w:rPr>
            </w:pPr>
          </w:p>
          <w:p w:rsidR="00325612" w:rsidRPr="00325612" w:rsidRDefault="00325612" w:rsidP="00325612">
            <w:pPr>
              <w:spacing w:line="276" w:lineRule="auto"/>
              <w:jc w:val="left"/>
              <w:rPr>
                <w:sz w:val="24"/>
                <w:szCs w:val="24"/>
              </w:rPr>
            </w:pPr>
            <w:r>
              <w:rPr>
                <w:rFonts w:ascii="Times New Roman" w:eastAsia="Times New Roman" w:hAnsi="Times New Roman" w:cs="Times New Roman"/>
                <w:noProof/>
                <w:sz w:val="24"/>
                <w:szCs w:val="24"/>
                <w:lang w:eastAsia="pl-PL"/>
              </w:rPr>
              <w:pict>
                <v:shape id="_x0000_s1034" type="#_x0000_t202" style="position:absolute;margin-left:200.85pt;margin-top:1.7pt;width:182.35pt;height:115pt;z-index:251661312" strokecolor="white [3212]">
                  <v:textbox>
                    <w:txbxContent>
                      <w:p w:rsidR="00325612" w:rsidRDefault="00325612">
                        <w:r w:rsidRPr="00325612">
                          <w:rPr>
                            <w:sz w:val="24"/>
                            <w:szCs w:val="24"/>
                          </w:rPr>
                          <w:object w:dxaOrig="4004" w:dyaOrig="2835">
                            <v:shape id="_x0000_i1038" type="#_x0000_t75" style="width:167.6pt;height:117.95pt;visibility:visible;mso-wrap-style:square" o:ole="">
                              <v:imagedata r:id="rId29" o:title=""/>
                            </v:shape>
                            <o:OLEObject Type="Embed" ProgID="StaticDib" ShapeID="_x0000_i1038" DrawAspect="Content" ObjectID="_1491143731" r:id="rId30"/>
                          </w:object>
                        </w:r>
                      </w:p>
                    </w:txbxContent>
                  </v:textbox>
                </v:shape>
              </w:pict>
            </w:r>
            <w:r w:rsidRPr="00325612">
              <w:rPr>
                <w:rFonts w:ascii="Times New Roman" w:eastAsia="Times New Roman" w:hAnsi="Times New Roman" w:cs="Times New Roman"/>
                <w:sz w:val="24"/>
                <w:szCs w:val="24"/>
              </w:rPr>
              <w:t>c) mechaniczne:</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-destylacja</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-filtracja</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-odwrócona osmoza</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-sedymentacja</w:t>
            </w:r>
          </w:p>
          <w:p w:rsidR="00325612" w:rsidRPr="00325612" w:rsidRDefault="00325612" w:rsidP="00325612">
            <w:pPr>
              <w:spacing w:line="276" w:lineRule="auto"/>
              <w:jc w:val="left"/>
              <w:rPr>
                <w:sz w:val="24"/>
                <w:szCs w:val="24"/>
              </w:rPr>
            </w:pPr>
            <w:r w:rsidRPr="00325612">
              <w:rPr>
                <w:rFonts w:ascii="Times New Roman" w:eastAsia="Times New Roman" w:hAnsi="Times New Roman" w:cs="Times New Roman"/>
                <w:sz w:val="24"/>
                <w:szCs w:val="24"/>
              </w:rPr>
              <w:t>-krystalizacja.</w:t>
            </w:r>
          </w:p>
          <w:p w:rsidR="00325612" w:rsidRPr="00325612" w:rsidRDefault="00325612" w:rsidP="00325612">
            <w:pPr>
              <w:rPr>
                <w:sz w:val="24"/>
                <w:szCs w:val="24"/>
              </w:rPr>
            </w:pPr>
          </w:p>
          <w:p w:rsidR="00137520" w:rsidRDefault="00137520" w:rsidP="00325612">
            <w:pPr>
              <w:rPr>
                <w:rFonts w:ascii="Times New Roman" w:eastAsia="Times New Roman" w:hAnsi="Times New Roman" w:cs="Times New Roman"/>
                <w:sz w:val="24"/>
                <w:szCs w:val="24"/>
              </w:rPr>
            </w:pPr>
          </w:p>
          <w:p w:rsidR="001709C2" w:rsidRPr="001709C2" w:rsidRDefault="001709C2" w:rsidP="001709C2">
            <w:pPr>
              <w:rPr>
                <w:sz w:val="24"/>
                <w:szCs w:val="24"/>
              </w:rPr>
            </w:pPr>
          </w:p>
        </w:tc>
        <w:tc>
          <w:tcPr>
            <w:tcW w:w="8364" w:type="dxa"/>
          </w:tcPr>
          <w:p w:rsidR="001709C2" w:rsidRPr="001709C2" w:rsidRDefault="001709C2" w:rsidP="001709C2">
            <w:pPr>
              <w:rPr>
                <w:sz w:val="24"/>
                <w:szCs w:val="24"/>
              </w:rPr>
            </w:pPr>
            <w:r w:rsidRPr="001709C2">
              <w:rPr>
                <w:rFonts w:ascii="Times New Roman" w:eastAsia="Times New Roman" w:hAnsi="Times New Roman" w:cs="Times New Roman"/>
                <w:b/>
                <w:sz w:val="24"/>
                <w:szCs w:val="24"/>
              </w:rPr>
              <w:lastRenderedPageBreak/>
              <w:t>Woda na innych ciałach niebieskich</w:t>
            </w: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sz w:val="24"/>
                <w:szCs w:val="24"/>
              </w:rPr>
              <w:t xml:space="preserve">Obecność wody (w postaci lodu) na Księżycu w głębi zacienionego krateru została wykazana podczas misji LCROSS 8 października 2009 r. NASA odkryła wodę na Marsie, przez bezpośrednią obserwację, 31 lipca 2008 roku, a analizy jego atmosfery wskazują, że utracił w geologicznej historii ilość wody wystarczającą do utworzenia oceanu. Znaczące ilości wody stwierdzono m.in. w pierścieniach Saturna, oraz na księżycach lodowych. Pięć z nich posiada oceany podpowierzchniowe, niektóre zamknięte między warstwami lodu o różnej strukturze, a niektóre w kontakcie ze skalistym wnętrzem, co daje szanse na aktywność hydrotermalną i potencjał do rozwinięcia się życia. W szczególności ocean na </w:t>
            </w:r>
            <w:proofErr w:type="spellStart"/>
            <w:r w:rsidRPr="001709C2">
              <w:rPr>
                <w:rFonts w:ascii="Times New Roman" w:eastAsia="Times New Roman" w:hAnsi="Times New Roman" w:cs="Times New Roman"/>
                <w:sz w:val="24"/>
                <w:szCs w:val="24"/>
              </w:rPr>
              <w:t>Enceladusie</w:t>
            </w:r>
            <w:proofErr w:type="spellEnd"/>
            <w:r w:rsidRPr="001709C2">
              <w:rPr>
                <w:rFonts w:ascii="Times New Roman" w:eastAsia="Times New Roman" w:hAnsi="Times New Roman" w:cs="Times New Roman"/>
                <w:sz w:val="24"/>
                <w:szCs w:val="24"/>
              </w:rPr>
              <w:t>, księżycu Saturna, ma bezpośredni kontakt z powierzchnią poprzez aktywność gejzerów.</w:t>
            </w:r>
          </w:p>
          <w:p w:rsidR="001709C2" w:rsidRPr="001709C2" w:rsidRDefault="001709C2" w:rsidP="001709C2">
            <w:pPr>
              <w:rPr>
                <w:sz w:val="24"/>
                <w:szCs w:val="24"/>
              </w:rPr>
            </w:pPr>
          </w:p>
          <w:p w:rsidR="001709C2" w:rsidRPr="001709C2" w:rsidRDefault="001709C2" w:rsidP="001709C2">
            <w:pPr>
              <w:rPr>
                <w:sz w:val="24"/>
                <w:szCs w:val="24"/>
              </w:rPr>
            </w:pPr>
            <w:r w:rsidRPr="001709C2">
              <w:rPr>
                <w:sz w:val="24"/>
                <w:szCs w:val="24"/>
              </w:rPr>
              <w:object w:dxaOrig="4124" w:dyaOrig="2745">
                <v:shape id="_x0000_i1032" type="#_x0000_t75" style="width:206.05pt;height:137.8pt;visibility:visible;mso-wrap-style:square" o:ole="">
                  <v:imagedata r:id="rId31" o:title=""/>
                </v:shape>
                <o:OLEObject Type="Embed" ProgID="StaticDib" ShapeID="_x0000_i1032" DrawAspect="Content" ObjectID="_1491143726" r:id="rId32"/>
              </w:object>
            </w:r>
          </w:p>
          <w:p w:rsidR="001709C2" w:rsidRPr="001709C2" w:rsidRDefault="001709C2" w:rsidP="001709C2">
            <w:pPr>
              <w:rPr>
                <w:sz w:val="24"/>
                <w:szCs w:val="24"/>
              </w:rPr>
            </w:pPr>
          </w:p>
          <w:p w:rsidR="001709C2" w:rsidRPr="001709C2" w:rsidRDefault="001709C2" w:rsidP="001709C2">
            <w:pPr>
              <w:rPr>
                <w:sz w:val="24"/>
                <w:szCs w:val="24"/>
              </w:rPr>
            </w:pPr>
          </w:p>
          <w:p w:rsidR="001709C2" w:rsidRPr="001709C2" w:rsidRDefault="001709C2" w:rsidP="001709C2">
            <w:pPr>
              <w:rPr>
                <w:sz w:val="24"/>
                <w:szCs w:val="24"/>
              </w:rPr>
            </w:pPr>
            <w:r w:rsidRPr="001709C2">
              <w:rPr>
                <w:rFonts w:ascii="Times New Roman" w:eastAsia="Times New Roman" w:hAnsi="Times New Roman" w:cs="Times New Roman"/>
                <w:b/>
                <w:sz w:val="24"/>
                <w:szCs w:val="24"/>
              </w:rPr>
              <w:t>Właściwości fizyczne wody</w:t>
            </w:r>
          </w:p>
          <w:p w:rsidR="001709C2" w:rsidRPr="001709C2" w:rsidRDefault="001709C2" w:rsidP="001709C2">
            <w:pPr>
              <w:rPr>
                <w:sz w:val="24"/>
                <w:szCs w:val="24"/>
              </w:rPr>
            </w:pPr>
          </w:p>
          <w:p w:rsidR="001709C2" w:rsidRPr="001709C2" w:rsidRDefault="001709C2" w:rsidP="001709C2">
            <w:pPr>
              <w:jc w:val="left"/>
              <w:rPr>
                <w:sz w:val="24"/>
                <w:szCs w:val="24"/>
              </w:rPr>
            </w:pPr>
            <w:r w:rsidRPr="001709C2">
              <w:rPr>
                <w:rFonts w:ascii="Times New Roman" w:eastAsia="Times New Roman" w:hAnsi="Times New Roman" w:cs="Times New Roman"/>
                <w:b/>
                <w:sz w:val="24"/>
                <w:szCs w:val="24"/>
              </w:rPr>
              <w:t>-</w:t>
            </w:r>
            <w:r w:rsidRPr="001709C2">
              <w:rPr>
                <w:rFonts w:ascii="Times New Roman" w:eastAsia="Times New Roman" w:hAnsi="Times New Roman" w:cs="Times New Roman"/>
                <w:sz w:val="24"/>
                <w:szCs w:val="24"/>
              </w:rPr>
              <w:t xml:space="preserve">temperatura topnienia pod ciśnieniem 1 </w:t>
            </w:r>
            <w:proofErr w:type="spellStart"/>
            <w:r w:rsidRPr="001709C2">
              <w:rPr>
                <w:rFonts w:ascii="Times New Roman" w:eastAsia="Times New Roman" w:hAnsi="Times New Roman" w:cs="Times New Roman"/>
                <w:sz w:val="24"/>
                <w:szCs w:val="24"/>
              </w:rPr>
              <w:t>atm</w:t>
            </w:r>
            <w:proofErr w:type="spellEnd"/>
            <w:r w:rsidRPr="001709C2">
              <w:rPr>
                <w:rFonts w:ascii="Times New Roman" w:eastAsia="Times New Roman" w:hAnsi="Times New Roman" w:cs="Times New Roman"/>
                <w:sz w:val="24"/>
                <w:szCs w:val="24"/>
              </w:rPr>
              <w:t>: 0 °C = 273,152519 K</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 xml:space="preserve">-temperatura wrzenia pod ciśnieniem 1 </w:t>
            </w:r>
            <w:proofErr w:type="spellStart"/>
            <w:r w:rsidRPr="001709C2">
              <w:rPr>
                <w:rFonts w:ascii="Times New Roman" w:eastAsia="Times New Roman" w:hAnsi="Times New Roman" w:cs="Times New Roman"/>
                <w:sz w:val="24"/>
                <w:szCs w:val="24"/>
              </w:rPr>
              <w:t>atm</w:t>
            </w:r>
            <w:proofErr w:type="spellEnd"/>
            <w:r w:rsidRPr="001709C2">
              <w:rPr>
                <w:rFonts w:ascii="Times New Roman" w:eastAsia="Times New Roman" w:hAnsi="Times New Roman" w:cs="Times New Roman"/>
                <w:sz w:val="24"/>
                <w:szCs w:val="24"/>
              </w:rPr>
              <w:t>: 99,97 °C = 373,12 K</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-gęstość w temperaturze 3,98 °C: 1 kg/l (gęstość maksymalna)</w:t>
            </w:r>
          </w:p>
          <w:p w:rsidR="001709C2" w:rsidRPr="001709C2" w:rsidRDefault="001709C2" w:rsidP="001709C2">
            <w:pPr>
              <w:jc w:val="left"/>
              <w:rPr>
                <w:sz w:val="24"/>
                <w:szCs w:val="24"/>
              </w:rPr>
            </w:pPr>
            <w:r w:rsidRPr="001709C2">
              <w:rPr>
                <w:rFonts w:ascii="Times New Roman" w:eastAsia="Times New Roman" w:hAnsi="Times New Roman" w:cs="Times New Roman"/>
                <w:sz w:val="24"/>
                <w:szCs w:val="24"/>
              </w:rPr>
              <w:t>-ciepło właściwe: 4187 J/(</w:t>
            </w:r>
            <w:proofErr w:type="spellStart"/>
            <w:r w:rsidRPr="001709C2">
              <w:rPr>
                <w:rFonts w:ascii="Times New Roman" w:eastAsia="Times New Roman" w:hAnsi="Times New Roman" w:cs="Times New Roman"/>
                <w:sz w:val="24"/>
                <w:szCs w:val="24"/>
              </w:rPr>
              <w:t>kg·K</w:t>
            </w:r>
            <w:proofErr w:type="spellEnd"/>
            <w:r w:rsidRPr="001709C2">
              <w:rPr>
                <w:rFonts w:ascii="Times New Roman" w:eastAsia="Times New Roman" w:hAnsi="Times New Roman" w:cs="Times New Roman"/>
                <w:sz w:val="24"/>
                <w:szCs w:val="24"/>
              </w:rPr>
              <w:t>) = 1 kcal/(</w:t>
            </w:r>
            <w:proofErr w:type="spellStart"/>
            <w:r w:rsidRPr="001709C2">
              <w:rPr>
                <w:rFonts w:ascii="Times New Roman" w:eastAsia="Times New Roman" w:hAnsi="Times New Roman" w:cs="Times New Roman"/>
                <w:sz w:val="24"/>
                <w:szCs w:val="24"/>
              </w:rPr>
              <w:t>kg·K</w:t>
            </w:r>
            <w:proofErr w:type="spellEnd"/>
            <w:r w:rsidRPr="001709C2">
              <w:rPr>
                <w:rFonts w:ascii="Times New Roman" w:eastAsia="Times New Roman" w:hAnsi="Times New Roman" w:cs="Times New Roman"/>
                <w:sz w:val="24"/>
                <w:szCs w:val="24"/>
              </w:rPr>
              <w:t>)</w:t>
            </w:r>
          </w:p>
          <w:p w:rsidR="001709C2" w:rsidRDefault="001709C2" w:rsidP="001709C2">
            <w:pPr>
              <w:jc w:val="left"/>
              <w:rPr>
                <w:rFonts w:ascii="Times New Roman" w:eastAsia="Times New Roman" w:hAnsi="Times New Roman" w:cs="Times New Roman"/>
                <w:sz w:val="24"/>
                <w:szCs w:val="24"/>
              </w:rPr>
            </w:pPr>
            <w:r w:rsidRPr="001709C2">
              <w:rPr>
                <w:rFonts w:ascii="Times New Roman" w:eastAsia="Times New Roman" w:hAnsi="Times New Roman" w:cs="Times New Roman"/>
                <w:sz w:val="24"/>
                <w:szCs w:val="24"/>
              </w:rPr>
              <w:t>-masa cząsteczkowa: 18,01524 Da</w:t>
            </w:r>
          </w:p>
          <w:p w:rsidR="00137520" w:rsidRDefault="00137520" w:rsidP="00137520">
            <w:pPr>
              <w:jc w:val="left"/>
              <w:rPr>
                <w:rFonts w:ascii="Times New Roman" w:eastAsia="Times New Roman" w:hAnsi="Times New Roman" w:cs="Times New Roman"/>
                <w:sz w:val="24"/>
                <w:szCs w:val="24"/>
              </w:rPr>
            </w:pPr>
            <w:r>
              <w:rPr>
                <w:rFonts w:ascii="Times New Roman" w:eastAsia="Times New Roman" w:hAnsi="Times New Roman" w:cs="Times New Roman"/>
                <w:sz w:val="28"/>
              </w:rPr>
              <w:t>-</w:t>
            </w:r>
            <w:r w:rsidRPr="001709C2">
              <w:rPr>
                <w:rFonts w:ascii="Times New Roman" w:eastAsia="Times New Roman" w:hAnsi="Times New Roman" w:cs="Times New Roman"/>
                <w:sz w:val="24"/>
                <w:szCs w:val="24"/>
              </w:rPr>
              <w:t>względna przenikalność elektryczna w stałym polu elektrycznym:</w:t>
            </w:r>
          </w:p>
          <w:p w:rsidR="00137520" w:rsidRPr="001709C2" w:rsidRDefault="00137520" w:rsidP="00137520">
            <w:pPr>
              <w:jc w:val="left"/>
              <w:rPr>
                <w:sz w:val="24"/>
                <w:szCs w:val="24"/>
              </w:rPr>
            </w:pPr>
            <w:r w:rsidRPr="001709C2">
              <w:rPr>
                <w:rFonts w:ascii="Times New Roman" w:eastAsia="Times New Roman" w:hAnsi="Times New Roman" w:cs="Times New Roman"/>
                <w:sz w:val="24"/>
                <w:szCs w:val="24"/>
              </w:rPr>
              <w:t xml:space="preserve">-barwa: lekko jasnoniebieska (w małych </w:t>
            </w:r>
            <w:proofErr w:type="spellStart"/>
            <w:r w:rsidRPr="001709C2">
              <w:rPr>
                <w:rFonts w:ascii="Times New Roman" w:eastAsia="Times New Roman" w:hAnsi="Times New Roman" w:cs="Times New Roman"/>
                <w:sz w:val="24"/>
                <w:szCs w:val="24"/>
              </w:rPr>
              <w:t>objętościach</w:t>
            </w:r>
            <w:proofErr w:type="spellEnd"/>
            <w:r w:rsidRPr="001709C2">
              <w:rPr>
                <w:rFonts w:ascii="Times New Roman" w:eastAsia="Times New Roman" w:hAnsi="Times New Roman" w:cs="Times New Roman"/>
                <w:sz w:val="24"/>
                <w:szCs w:val="24"/>
              </w:rPr>
              <w:t xml:space="preserve"> wydaje się bezbarwna)</w:t>
            </w:r>
          </w:p>
          <w:p w:rsidR="00137520" w:rsidRPr="001709C2" w:rsidRDefault="00137520" w:rsidP="00137520">
            <w:pPr>
              <w:jc w:val="left"/>
              <w:rPr>
                <w:sz w:val="24"/>
                <w:szCs w:val="24"/>
              </w:rPr>
            </w:pPr>
            <w:r w:rsidRPr="001709C2">
              <w:rPr>
                <w:rFonts w:ascii="Times New Roman" w:eastAsia="Times New Roman" w:hAnsi="Times New Roman" w:cs="Times New Roman"/>
                <w:sz w:val="24"/>
                <w:szCs w:val="24"/>
              </w:rPr>
              <w:t>-zapach: bezwonna</w:t>
            </w:r>
          </w:p>
          <w:p w:rsidR="00137520" w:rsidRPr="001709C2" w:rsidRDefault="00137520" w:rsidP="00137520">
            <w:pPr>
              <w:jc w:val="left"/>
              <w:rPr>
                <w:sz w:val="24"/>
                <w:szCs w:val="24"/>
              </w:rPr>
            </w:pPr>
            <w:r w:rsidRPr="001709C2">
              <w:rPr>
                <w:rFonts w:ascii="Times New Roman" w:eastAsia="Times New Roman" w:hAnsi="Times New Roman" w:cs="Times New Roman"/>
                <w:sz w:val="24"/>
                <w:szCs w:val="24"/>
              </w:rPr>
              <w:t xml:space="preserve">-konduktywność, σ, lub rezystywność, ρ: dla dobrej jakości wody destylowanej lub demineralizowanej ρ &gt; 18 </w:t>
            </w:r>
            <w:proofErr w:type="spellStart"/>
            <w:r w:rsidRPr="001709C2">
              <w:rPr>
                <w:rFonts w:ascii="Times New Roman" w:eastAsia="Times New Roman" w:hAnsi="Times New Roman" w:cs="Times New Roman"/>
                <w:sz w:val="24"/>
                <w:szCs w:val="24"/>
              </w:rPr>
              <w:t>MΩm</w:t>
            </w:r>
            <w:proofErr w:type="spellEnd"/>
          </w:p>
          <w:p w:rsidR="001709C2" w:rsidRDefault="00137520" w:rsidP="00137520">
            <w:pPr>
              <w:jc w:val="left"/>
              <w:rPr>
                <w:sz w:val="24"/>
                <w:szCs w:val="24"/>
              </w:rPr>
            </w:pPr>
            <w:r w:rsidRPr="001709C2">
              <w:rPr>
                <w:rFonts w:ascii="Times New Roman" w:eastAsia="Times New Roman" w:hAnsi="Times New Roman" w:cs="Times New Roman"/>
                <w:sz w:val="24"/>
                <w:szCs w:val="24"/>
              </w:rPr>
              <w:t>-odczyn: 7,0</w:t>
            </w:r>
          </w:p>
          <w:p w:rsidR="00137520" w:rsidRPr="00137520" w:rsidRDefault="00137520" w:rsidP="00137520">
            <w:pPr>
              <w:jc w:val="left"/>
              <w:rPr>
                <w:sz w:val="24"/>
                <w:szCs w:val="24"/>
              </w:rPr>
            </w:pPr>
          </w:p>
          <w:p w:rsidR="001709C2" w:rsidRPr="001709C2" w:rsidRDefault="001709C2" w:rsidP="001709C2">
            <w:pPr>
              <w:rPr>
                <w:sz w:val="36"/>
                <w:szCs w:val="24"/>
              </w:rPr>
            </w:pPr>
            <w:r w:rsidRPr="001709C2">
              <w:rPr>
                <w:rFonts w:ascii="Times New Roman" w:eastAsia="Times New Roman" w:hAnsi="Times New Roman" w:cs="Times New Roman"/>
                <w:b/>
                <w:i/>
                <w:color w:val="4F6228"/>
                <w:sz w:val="36"/>
                <w:szCs w:val="24"/>
                <w:u w:val="single"/>
              </w:rPr>
              <w:lastRenderedPageBreak/>
              <w:t>Woda jako źródło życia</w:t>
            </w:r>
          </w:p>
          <w:p w:rsidR="001709C2" w:rsidRPr="00137520" w:rsidRDefault="001709C2" w:rsidP="001709C2">
            <w:pPr>
              <w:tabs>
                <w:tab w:val="left" w:pos="2905"/>
              </w:tabs>
              <w:rPr>
                <w:rFonts w:ascii="Times New Roman" w:eastAsia="Times New Roman" w:hAnsi="Times New Roman" w:cs="Times New Roman"/>
                <w:sz w:val="24"/>
                <w:szCs w:val="24"/>
              </w:rPr>
            </w:pPr>
            <w:r w:rsidRPr="001709C2">
              <w:rPr>
                <w:rFonts w:ascii="Times New Roman" w:eastAsia="Times New Roman" w:hAnsi="Times New Roman" w:cs="Times New Roman"/>
                <w:sz w:val="24"/>
                <w:szCs w:val="24"/>
              </w:rPr>
              <w:t xml:space="preserve">Woda jest podstawowym, bardzo rozpowszechnionym warunkiem życia na naszej planecie. Występuje głównie w oceanach, które pokrywają 70% jej powierzchni, ale także w rzekach, jeziorach i w postaci stałej, w lodowcach. Część wody znajduje się pod powierzchnią ziemi lub w atmosferze – chmury czy para wodna. Woda </w:t>
            </w:r>
            <w:r w:rsidRPr="00137520">
              <w:rPr>
                <w:rFonts w:ascii="Times New Roman" w:eastAsia="Times New Roman" w:hAnsi="Times New Roman" w:cs="Times New Roman"/>
                <w:sz w:val="24"/>
                <w:szCs w:val="24"/>
              </w:rPr>
              <w:t>stanowi substancję niezbędną do życia, bez niej niemożliwe byłoby istnienie nie tylko człowieka, ale jakichkolwiek organizmów.</w:t>
            </w:r>
            <w:r w:rsidRPr="00137520">
              <w:rPr>
                <w:rFonts w:ascii="Times New Roman" w:eastAsia="Times New Roman" w:hAnsi="Times New Roman" w:cs="Times New Roman"/>
                <w:sz w:val="24"/>
                <w:szCs w:val="24"/>
              </w:rPr>
              <w:tab/>
            </w:r>
          </w:p>
          <w:p w:rsidR="00137520" w:rsidRDefault="001709C2" w:rsidP="001709C2">
            <w:pPr>
              <w:spacing w:after="200"/>
              <w:rPr>
                <w:rFonts w:ascii="Times New Roman" w:eastAsia="Times New Roman" w:hAnsi="Times New Roman" w:cs="Times New Roman"/>
                <w:sz w:val="24"/>
                <w:szCs w:val="24"/>
              </w:rPr>
            </w:pPr>
            <w:r w:rsidRPr="001709C2">
              <w:rPr>
                <w:rFonts w:ascii="Times New Roman" w:eastAsia="Times New Roman" w:hAnsi="Times New Roman" w:cs="Times New Roman"/>
                <w:sz w:val="24"/>
                <w:szCs w:val="24"/>
              </w:rPr>
              <w:t xml:space="preserve">dodawanie mydła i detergentów wzmaga jej skuteczność. Ciecz wodna znajduje również inne zastosowania. Używa się jej do celów gospodarczo – bytowych, w przemyśle, w rolnictwie do nawadniania pól itp. Stosuje się ją jako nośnik ciepło (chłodnictwo i ogrzewnictwo). Energię w postaci pary wodnej wykorzystuje się do poruszania turbin parowych i parowych silników tłokowych. </w:t>
            </w:r>
          </w:p>
          <w:p w:rsidR="001709C2" w:rsidRPr="001709C2" w:rsidRDefault="001709C2" w:rsidP="001709C2">
            <w:pPr>
              <w:spacing w:after="200"/>
              <w:rPr>
                <w:sz w:val="24"/>
                <w:szCs w:val="24"/>
              </w:rPr>
            </w:pPr>
            <w:r w:rsidRPr="001709C2">
              <w:rPr>
                <w:rFonts w:ascii="Times New Roman" w:eastAsia="Times New Roman" w:hAnsi="Times New Roman" w:cs="Times New Roman"/>
                <w:sz w:val="24"/>
                <w:szCs w:val="24"/>
              </w:rPr>
              <w:t>Inne zastosowania wody to: · woda chlorowa – jako środek dezynfekujący i bielący · woda ciężka – moderator i chłodnictwo w reakcjach jądrowych · woda królewska – do rozpuszczania metali, także złota, platyny oraz niektórych związków nierozpuszczalnych w stężonych kwasach np. siarczki niklu · woda utleniona – w lecznictwie · woda wapienna – do wykrywania dwutlenku węgla w gazach · również w lecznictwie np. na okłady przy oparzeniach Woda pokrywa ¾ powierzchni Ziemi. Zamarznięta tworzy pokrywy lodowe na biegunach, a najważniejsze łańcuchy górskie przez cały rok pokryte są śniegiem. Ciężkie chmury złożone z pary wodnej przynoszą nam opady, a tam, gdzie padają deszcze i płyną rzeki, rozkwita życie. Bez wody nie istniało by. Woda jest jednym z podstawowych elementów przyrody, decydującym o istnieniu życia na Ziemi. Stanowi czynnik niezastąpiony w istnieniu i gospodarce człowieka. Do tej pory nie odkryto we Wszechświecie innej substancji tak doskonale przystosowanej do rozwoju życia.</w:t>
            </w:r>
          </w:p>
          <w:p w:rsidR="001709C2" w:rsidRPr="001709C2" w:rsidRDefault="001709C2" w:rsidP="001709C2">
            <w:pPr>
              <w:spacing w:after="200"/>
              <w:rPr>
                <w:sz w:val="24"/>
                <w:szCs w:val="24"/>
              </w:rPr>
            </w:pPr>
          </w:p>
          <w:p w:rsidR="001709C2" w:rsidRPr="001709C2" w:rsidRDefault="001709C2" w:rsidP="001709C2">
            <w:pPr>
              <w:spacing w:after="200"/>
              <w:rPr>
                <w:sz w:val="24"/>
                <w:szCs w:val="24"/>
              </w:rPr>
            </w:pPr>
            <w:r w:rsidRPr="001709C2">
              <w:rPr>
                <w:sz w:val="24"/>
                <w:szCs w:val="24"/>
              </w:rPr>
              <w:object w:dxaOrig="4139" w:dyaOrig="2205">
                <v:shape id="_x0000_i1031" type="#_x0000_t75" style="width:207.3pt;height:110.5pt;visibility:visible;mso-wrap-style:square" o:ole="">
                  <v:imagedata r:id="rId33" o:title=""/>
                </v:shape>
                <o:OLEObject Type="Embed" ProgID="StaticDib" ShapeID="_x0000_i1031" DrawAspect="Content" ObjectID="_1491143727" r:id="rId34"/>
              </w:object>
            </w:r>
          </w:p>
          <w:p w:rsidR="001709C2" w:rsidRPr="001709C2" w:rsidRDefault="001709C2" w:rsidP="001709C2">
            <w:pPr>
              <w:spacing w:after="200"/>
              <w:rPr>
                <w:sz w:val="24"/>
                <w:szCs w:val="24"/>
              </w:rPr>
            </w:pPr>
          </w:p>
          <w:p w:rsidR="00325612" w:rsidRPr="00325612" w:rsidRDefault="001709C2" w:rsidP="00325612">
            <w:pPr>
              <w:spacing w:after="200"/>
              <w:rPr>
                <w:rFonts w:ascii="Times New Roman" w:eastAsia="Times New Roman" w:hAnsi="Times New Roman" w:cs="Times New Roman"/>
                <w:sz w:val="24"/>
                <w:szCs w:val="24"/>
              </w:rPr>
            </w:pPr>
            <w:r w:rsidRPr="001709C2">
              <w:rPr>
                <w:rFonts w:ascii="Times New Roman" w:eastAsia="Times New Roman" w:hAnsi="Times New Roman" w:cs="Times New Roman"/>
                <w:sz w:val="24"/>
                <w:szCs w:val="24"/>
              </w:rPr>
              <w:t xml:space="preserve">  </w:t>
            </w:r>
          </w:p>
          <w:p w:rsidR="00325612" w:rsidRPr="00325612" w:rsidRDefault="00325612" w:rsidP="00325612">
            <w:pPr>
              <w:spacing w:after="200"/>
              <w:rPr>
                <w:sz w:val="32"/>
                <w:szCs w:val="24"/>
              </w:rPr>
            </w:pPr>
            <w:r w:rsidRPr="00325612">
              <w:rPr>
                <w:rFonts w:ascii="Times New Roman" w:eastAsia="Times New Roman" w:hAnsi="Times New Roman" w:cs="Times New Roman"/>
                <w:b/>
                <w:i/>
                <w:color w:val="4F6228"/>
                <w:sz w:val="32"/>
                <w:szCs w:val="24"/>
              </w:rPr>
              <w:lastRenderedPageBreak/>
              <w:t>Zanieczyszczenia wód</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Typ:</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-mechaniczne, np. muł</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-koloidalne, np. olej</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-roztwory, np. sól</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-biologiczne, np. bakterie (miano Coli), wirusy.</w:t>
            </w:r>
          </w:p>
          <w:p w:rsidR="00325612" w:rsidRPr="00325612" w:rsidRDefault="00325612" w:rsidP="00325612">
            <w:pPr>
              <w:spacing w:after="200"/>
              <w:jc w:val="left"/>
              <w:rPr>
                <w:sz w:val="24"/>
                <w:szCs w:val="24"/>
              </w:rPr>
            </w:pPr>
          </w:p>
          <w:p w:rsidR="00325612" w:rsidRPr="00325612" w:rsidRDefault="00325612" w:rsidP="00325612">
            <w:pPr>
              <w:spacing w:after="200"/>
              <w:jc w:val="left"/>
              <w:rPr>
                <w:sz w:val="24"/>
                <w:szCs w:val="24"/>
                <w:u w:val="single"/>
              </w:rPr>
            </w:pPr>
            <w:r w:rsidRPr="00325612">
              <w:rPr>
                <w:rFonts w:ascii="Times New Roman" w:eastAsia="Times New Roman" w:hAnsi="Times New Roman" w:cs="Times New Roman"/>
                <w:sz w:val="24"/>
                <w:szCs w:val="24"/>
                <w:u w:val="single"/>
              </w:rPr>
              <w:t>Klasyfikacja zanieczyszczeń ze względu na:</w:t>
            </w:r>
          </w:p>
          <w:p w:rsidR="00325612" w:rsidRPr="00325612" w:rsidRDefault="00325612" w:rsidP="00325612">
            <w:pPr>
              <w:pStyle w:val="Akapitzlist"/>
              <w:numPr>
                <w:ilvl w:val="0"/>
                <w:numId w:val="2"/>
              </w:numPr>
              <w:jc w:val="left"/>
              <w:rPr>
                <w:sz w:val="24"/>
                <w:szCs w:val="24"/>
              </w:rPr>
            </w:pPr>
            <w:r w:rsidRPr="00325612">
              <w:rPr>
                <w:rFonts w:ascii="Times New Roman" w:eastAsia="Times New Roman" w:hAnsi="Times New Roman" w:cs="Times New Roman"/>
                <w:sz w:val="24"/>
                <w:szCs w:val="24"/>
              </w:rPr>
              <w:t>sposób ich usuwania:</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-zanieczyszczenia zawieszone i pływające; usuwane w procesach fizycznych sedymentacji lub filtracji</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 xml:space="preserve"> -zanieczyszczenia koloidalne – o cząsteczkach wielkości poniżej 100 </w:t>
            </w:r>
            <w:proofErr w:type="spellStart"/>
            <w:r w:rsidRPr="00325612">
              <w:rPr>
                <w:rFonts w:ascii="Times New Roman" w:eastAsia="Times New Roman" w:hAnsi="Times New Roman" w:cs="Times New Roman"/>
                <w:sz w:val="24"/>
                <w:szCs w:val="24"/>
              </w:rPr>
              <w:t>μm</w:t>
            </w:r>
            <w:proofErr w:type="spellEnd"/>
            <w:r w:rsidRPr="00325612">
              <w:rPr>
                <w:rFonts w:ascii="Times New Roman" w:eastAsia="Times New Roman" w:hAnsi="Times New Roman" w:cs="Times New Roman"/>
                <w:sz w:val="24"/>
                <w:szCs w:val="24"/>
              </w:rPr>
              <w:t xml:space="preserve">; usuwane w specjalnych procesach, </w:t>
            </w:r>
            <w:proofErr w:type="spellStart"/>
            <w:r w:rsidRPr="00325612">
              <w:rPr>
                <w:rFonts w:ascii="Times New Roman" w:eastAsia="Times New Roman" w:hAnsi="Times New Roman" w:cs="Times New Roman"/>
                <w:sz w:val="24"/>
                <w:szCs w:val="24"/>
              </w:rPr>
              <w:t>np.ultrafiltracji</w:t>
            </w:r>
            <w:proofErr w:type="spellEnd"/>
            <w:r w:rsidRPr="00325612">
              <w:rPr>
                <w:rFonts w:ascii="Times New Roman" w:eastAsia="Times New Roman" w:hAnsi="Times New Roman" w:cs="Times New Roman"/>
                <w:sz w:val="24"/>
                <w:szCs w:val="24"/>
              </w:rPr>
              <w:t>, koagulacji</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 xml:space="preserve"> -zanieczyszczenia rozpuszczone – w formie roztworu; usuwane metodami fizykochemicznymi lub metodami chemicznymi.</w:t>
            </w:r>
          </w:p>
          <w:p w:rsidR="00325612" w:rsidRPr="00325612" w:rsidRDefault="00325612" w:rsidP="00325612">
            <w:pPr>
              <w:pStyle w:val="Akapitzlist"/>
              <w:numPr>
                <w:ilvl w:val="0"/>
                <w:numId w:val="2"/>
              </w:numPr>
              <w:jc w:val="left"/>
              <w:rPr>
                <w:sz w:val="24"/>
                <w:szCs w:val="24"/>
              </w:rPr>
            </w:pPr>
            <w:r w:rsidRPr="00325612">
              <w:rPr>
                <w:rFonts w:ascii="Times New Roman" w:eastAsia="Times New Roman" w:hAnsi="Times New Roman" w:cs="Times New Roman"/>
                <w:sz w:val="24"/>
                <w:szCs w:val="24"/>
              </w:rPr>
              <w:t>wpływ na zdrowie:</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 xml:space="preserve"> -związki trujące i szkodliwe</w:t>
            </w:r>
          </w:p>
          <w:p w:rsidR="00325612" w:rsidRDefault="00325612" w:rsidP="00325612">
            <w:pPr>
              <w:spacing w:after="200"/>
              <w:jc w:val="left"/>
              <w:rPr>
                <w:rFonts w:ascii="Times New Roman" w:eastAsia="Times New Roman" w:hAnsi="Times New Roman" w:cs="Times New Roman"/>
                <w:sz w:val="24"/>
                <w:szCs w:val="24"/>
              </w:rPr>
            </w:pPr>
            <w:r w:rsidRPr="00325612">
              <w:rPr>
                <w:rFonts w:ascii="Times New Roman" w:eastAsia="Times New Roman" w:hAnsi="Times New Roman" w:cs="Times New Roman"/>
                <w:sz w:val="24"/>
                <w:szCs w:val="24"/>
              </w:rPr>
              <w:t xml:space="preserve"> -związki nieszkodliwe – w zależności od stężenia mogą równocześnie wskazywać na zanieczyszczenie wody</w:t>
            </w:r>
          </w:p>
          <w:p w:rsidR="00325612" w:rsidRPr="00325612" w:rsidRDefault="00325612" w:rsidP="00325612">
            <w:pPr>
              <w:spacing w:after="200"/>
              <w:jc w:val="left"/>
              <w:rPr>
                <w:sz w:val="24"/>
                <w:szCs w:val="24"/>
              </w:rPr>
            </w:pPr>
            <w:r w:rsidRPr="00325612">
              <w:rPr>
                <w:rFonts w:ascii="Times New Roman" w:eastAsia="Times New Roman" w:hAnsi="Times New Roman" w:cs="Times New Roman"/>
                <w:sz w:val="24"/>
                <w:szCs w:val="24"/>
              </w:rPr>
              <w:t>-związki pożądane dla zdrowia.</w:t>
            </w:r>
          </w:p>
          <w:p w:rsidR="00325612" w:rsidRPr="00325612" w:rsidRDefault="00325612" w:rsidP="00325612">
            <w:pPr>
              <w:pStyle w:val="Akapitzlist"/>
              <w:numPr>
                <w:ilvl w:val="0"/>
                <w:numId w:val="2"/>
              </w:numPr>
              <w:jc w:val="left"/>
              <w:rPr>
                <w:sz w:val="24"/>
                <w:szCs w:val="24"/>
              </w:rPr>
            </w:pPr>
            <w:r w:rsidRPr="00325612">
              <w:rPr>
                <w:rFonts w:ascii="Times New Roman" w:eastAsia="Times New Roman" w:hAnsi="Times New Roman" w:cs="Times New Roman"/>
                <w:sz w:val="24"/>
                <w:szCs w:val="24"/>
              </w:rPr>
              <w:t>ich pochodzenie:</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 xml:space="preserve">   -biologiczne i bakteriologiczne</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 xml:space="preserve">   -fizyczne</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 xml:space="preserve">   -chemiczne</w:t>
            </w:r>
          </w:p>
          <w:p w:rsidR="00325612" w:rsidRPr="00325612" w:rsidRDefault="00325612" w:rsidP="00325612">
            <w:pPr>
              <w:jc w:val="left"/>
              <w:rPr>
                <w:sz w:val="24"/>
                <w:szCs w:val="24"/>
              </w:rPr>
            </w:pPr>
            <w:r w:rsidRPr="00325612">
              <w:rPr>
                <w:rFonts w:ascii="Times New Roman" w:eastAsia="Times New Roman" w:hAnsi="Times New Roman" w:cs="Times New Roman"/>
                <w:sz w:val="24"/>
                <w:szCs w:val="24"/>
              </w:rPr>
              <w:t xml:space="preserve">   -izotopami pierwiastków promieniotwórczych.</w:t>
            </w:r>
          </w:p>
          <w:p w:rsidR="00325612" w:rsidRDefault="00325612" w:rsidP="00325612">
            <w:pPr>
              <w:spacing w:after="200"/>
              <w:jc w:val="left"/>
            </w:pPr>
          </w:p>
          <w:p w:rsidR="001709C2" w:rsidRDefault="001709C2" w:rsidP="00325612">
            <w:pPr>
              <w:rPr>
                <w:rFonts w:ascii="Times New Roman" w:eastAsia="Times New Roman" w:hAnsi="Times New Roman" w:cs="Times New Roman"/>
                <w:sz w:val="36"/>
                <w:szCs w:val="24"/>
              </w:rPr>
            </w:pPr>
          </w:p>
          <w:p w:rsidR="00325612" w:rsidRDefault="00325612" w:rsidP="00325612">
            <w:pPr>
              <w:rPr>
                <w:rFonts w:ascii="Times New Roman" w:eastAsia="Times New Roman" w:hAnsi="Times New Roman" w:cs="Times New Roman"/>
                <w:sz w:val="36"/>
                <w:szCs w:val="24"/>
              </w:rPr>
            </w:pPr>
          </w:p>
          <w:p w:rsidR="00325612" w:rsidRDefault="00325612" w:rsidP="00325612">
            <w:pPr>
              <w:rPr>
                <w:rFonts w:ascii="Times New Roman" w:eastAsia="Times New Roman" w:hAnsi="Times New Roman" w:cs="Times New Roman"/>
                <w:sz w:val="36"/>
                <w:szCs w:val="24"/>
              </w:rPr>
            </w:pPr>
          </w:p>
          <w:p w:rsidR="00325612" w:rsidRDefault="00325612" w:rsidP="00325612">
            <w:pPr>
              <w:rPr>
                <w:rFonts w:ascii="Times New Roman" w:eastAsia="Times New Roman" w:hAnsi="Times New Roman" w:cs="Times New Roman"/>
                <w:sz w:val="36"/>
                <w:szCs w:val="24"/>
              </w:rPr>
            </w:pPr>
          </w:p>
          <w:p w:rsidR="00325612" w:rsidRDefault="00325612" w:rsidP="00325612">
            <w:pPr>
              <w:rPr>
                <w:rFonts w:ascii="Times New Roman" w:eastAsia="Times New Roman" w:hAnsi="Times New Roman" w:cs="Times New Roman"/>
                <w:sz w:val="36"/>
                <w:szCs w:val="24"/>
              </w:rPr>
            </w:pPr>
            <w:r>
              <w:rPr>
                <w:rFonts w:ascii="Times New Roman" w:eastAsia="Times New Roman" w:hAnsi="Times New Roman" w:cs="Times New Roman"/>
                <w:noProof/>
                <w:sz w:val="36"/>
                <w:szCs w:val="24"/>
                <w:lang w:eastAsia="pl-PL"/>
              </w:rPr>
              <w:lastRenderedPageBreak/>
              <w:drawing>
                <wp:inline distT="0" distB="0" distL="0" distR="0">
                  <wp:extent cx="3004185" cy="3764280"/>
                  <wp:effectExtent l="19050" t="0" r="5715"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a:stretch>
                            <a:fillRect/>
                          </a:stretch>
                        </pic:blipFill>
                        <pic:spPr bwMode="auto">
                          <a:xfrm>
                            <a:off x="0" y="0"/>
                            <a:ext cx="3004185" cy="3764280"/>
                          </a:xfrm>
                          <a:prstGeom prst="rect">
                            <a:avLst/>
                          </a:prstGeom>
                          <a:noFill/>
                          <a:ln w="9525">
                            <a:noFill/>
                            <a:miter lim="800000"/>
                            <a:headEnd/>
                            <a:tailEnd/>
                          </a:ln>
                        </pic:spPr>
                      </pic:pic>
                    </a:graphicData>
                  </a:graphic>
                </wp:inline>
              </w:drawing>
            </w:r>
          </w:p>
          <w:p w:rsidR="00503FBD" w:rsidRDefault="00503FBD" w:rsidP="00325612">
            <w:pPr>
              <w:rPr>
                <w:rFonts w:ascii="Times New Roman" w:eastAsia="Times New Roman" w:hAnsi="Times New Roman" w:cs="Times New Roman"/>
                <w:sz w:val="36"/>
                <w:szCs w:val="24"/>
              </w:rPr>
            </w:pPr>
          </w:p>
          <w:p w:rsidR="00325612" w:rsidRDefault="00503FBD" w:rsidP="00503FBD">
            <w:pPr>
              <w:pStyle w:val="Akapitzlist"/>
              <w:numPr>
                <w:ilvl w:val="0"/>
                <w:numId w:val="3"/>
              </w:numPr>
              <w:jc w:val="left"/>
              <w:rPr>
                <w:rFonts w:ascii="Times New Roman" w:eastAsia="Times New Roman" w:hAnsi="Times New Roman" w:cs="Times New Roman"/>
                <w:sz w:val="24"/>
                <w:szCs w:val="24"/>
              </w:rPr>
            </w:pPr>
            <w:r w:rsidRPr="00503FBD">
              <w:rPr>
                <w:rFonts w:ascii="Times New Roman" w:eastAsia="Times New Roman" w:hAnsi="Times New Roman" w:cs="Times New Roman"/>
                <w:sz w:val="24"/>
                <w:szCs w:val="24"/>
              </w:rPr>
              <w:t xml:space="preserve">Budowla </w:t>
            </w:r>
            <w:r>
              <w:rPr>
                <w:rFonts w:ascii="Times New Roman" w:eastAsia="Times New Roman" w:hAnsi="Times New Roman" w:cs="Times New Roman"/>
                <w:sz w:val="24"/>
                <w:szCs w:val="24"/>
              </w:rPr>
              <w:t>hydrotechniczna spiętrzająca wodę.</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Pijalnia dla zwierząt.</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Początek rzeki.</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Przeciwieństwo skraplania.</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Dyfuzja rozpuszczalnika przez błonę półprzepuszczalną rozdzielającą dwa roztwory o różnym stężeniu.</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Mokry znak zodiaku.</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Stan, w którym ciecz osiąga najwyższą temperaturę.</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Wodny myśliwy.</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Umożliwia poruszanie się pomiędzy obszarami wodnymi o różnych poziomach wody.</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Siedlisko karpia albo ruchome połączenie miedzy składnikami szkieletu.</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Ptak doskonale latający, ale słabo chodzący po ziemi, pożywienie zdobywa w wodzie pikując na nie z góry.</w:t>
            </w:r>
          </w:p>
          <w:p w:rsid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Wodny zawór.</w:t>
            </w:r>
          </w:p>
          <w:p w:rsidR="00503FBD" w:rsidRPr="00503FBD" w:rsidRDefault="00503FBD" w:rsidP="00503FBD">
            <w:pPr>
              <w:pStyle w:val="Akapitzlist"/>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Część zbiornika wodnego (oceanu, morza, jeziora) wcinająca się w ląd.</w:t>
            </w:r>
          </w:p>
        </w:tc>
      </w:tr>
    </w:tbl>
    <w:p w:rsidR="00134024" w:rsidRDefault="00134024"/>
    <w:sectPr w:rsidR="00134024" w:rsidSect="00E36C5D">
      <w:pgSz w:w="16838" w:h="11906" w:orient="landscape"/>
      <w:pgMar w:top="284" w:right="284"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015E7"/>
    <w:multiLevelType w:val="hybridMultilevel"/>
    <w:tmpl w:val="A49C8586"/>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
    <w:nsid w:val="4DDF22EB"/>
    <w:multiLevelType w:val="hybridMultilevel"/>
    <w:tmpl w:val="8D22EF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7CD4A5B"/>
    <w:multiLevelType w:val="hybridMultilevel"/>
    <w:tmpl w:val="E2C6627C"/>
    <w:lvl w:ilvl="0" w:tplc="B3AA184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compat/>
  <w:rsids>
    <w:rsidRoot w:val="00E36C5D"/>
    <w:rsid w:val="000F6B13"/>
    <w:rsid w:val="00134024"/>
    <w:rsid w:val="00137520"/>
    <w:rsid w:val="001709C2"/>
    <w:rsid w:val="00301D44"/>
    <w:rsid w:val="00325612"/>
    <w:rsid w:val="004C5FE4"/>
    <w:rsid w:val="004D17F9"/>
    <w:rsid w:val="00503FBD"/>
    <w:rsid w:val="00720954"/>
    <w:rsid w:val="00AD5C12"/>
    <w:rsid w:val="00E36C5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12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402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36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325612"/>
    <w:pPr>
      <w:ind w:left="720"/>
      <w:contextualSpacing/>
    </w:pPr>
  </w:style>
  <w:style w:type="paragraph" w:styleId="Tekstdymka">
    <w:name w:val="Balloon Text"/>
    <w:basedOn w:val="Normalny"/>
    <w:link w:val="TekstdymkaZnak"/>
    <w:uiPriority w:val="99"/>
    <w:semiHidden/>
    <w:unhideWhenUsed/>
    <w:rsid w:val="003256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56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14.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11.bin"/><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oleObject" Target="embeddings/oleObject12.bin"/><Relationship Id="rId35"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1672</Words>
  <Characters>10038</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Ania</cp:lastModifiedBy>
  <cp:revision>2</cp:revision>
  <dcterms:created xsi:type="dcterms:W3CDTF">2015-04-21T15:48:00Z</dcterms:created>
  <dcterms:modified xsi:type="dcterms:W3CDTF">2015-04-21T15:48:00Z</dcterms:modified>
</cp:coreProperties>
</file>